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F" w:rsidRPr="003F4F0F" w:rsidRDefault="003F4F0F" w:rsidP="00A13CAB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fr-FR"/>
        </w:rPr>
      </w:pPr>
      <w:r w:rsidRPr="003F4F0F">
        <w:rPr>
          <w:rFonts w:ascii="Verdana" w:eastAsia="Times New Roman" w:hAnsi="Verdana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524500" cy="3457575"/>
            <wp:effectExtent l="0" t="0" r="0" b="9525"/>
            <wp:docPr id="10" name="yiv9670664238yui_3_16_0_1_1490620679578_11236" descr="https://letamendi.files.wordpress.com/2015/02/chicotot-le-tubage-1904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670664238yui_3_16_0_1_1490620679578_11236" descr="https://letamendi.files.wordpress.com/2015/02/chicotot-le-tubage-1904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E0" w:rsidRDefault="003F4F0F" w:rsidP="005A64E0">
      <w:pPr>
        <w:jc w:val="center"/>
        <w:rPr>
          <w:rFonts w:ascii="Arial" w:hAnsi="Arial" w:cs="Arial"/>
          <w:noProof/>
          <w:sz w:val="20"/>
          <w:szCs w:val="20"/>
          <w:lang w:val="en-US" w:eastAsia="fr-FR"/>
        </w:rPr>
      </w:pPr>
      <w:r>
        <w:rPr>
          <w:rFonts w:ascii="Arial" w:hAnsi="Arial" w:cs="Arial"/>
          <w:noProof/>
          <w:sz w:val="20"/>
          <w:szCs w:val="20"/>
          <w:lang w:val="en-US" w:eastAsia="fr-FR"/>
        </w:rPr>
        <w:t xml:space="preserve">George-Alexandre Chicotot, </w:t>
      </w:r>
      <w:r w:rsidRPr="003F4F0F">
        <w:rPr>
          <w:rFonts w:ascii="Arial" w:hAnsi="Arial" w:cs="Arial"/>
          <w:i/>
          <w:noProof/>
          <w:sz w:val="20"/>
          <w:szCs w:val="20"/>
          <w:lang w:val="en-US" w:eastAsia="fr-FR"/>
        </w:rPr>
        <w:t>Le tubage</w:t>
      </w:r>
      <w:r w:rsidRPr="003F4F0F">
        <w:rPr>
          <w:rFonts w:ascii="Arial" w:hAnsi="Arial" w:cs="Arial"/>
          <w:noProof/>
          <w:sz w:val="20"/>
          <w:szCs w:val="20"/>
          <w:lang w:val="en-US" w:eastAsia="fr-FR"/>
        </w:rPr>
        <w:t>, 1904</w:t>
      </w:r>
    </w:p>
    <w:p w:rsidR="005A64E0" w:rsidRPr="005A64E0" w:rsidRDefault="00093556" w:rsidP="005A64E0">
      <w:pPr>
        <w:jc w:val="center"/>
        <w:rPr>
          <w:rFonts w:ascii="Arial" w:hAnsi="Arial" w:cs="Arial"/>
          <w:noProof/>
          <w:sz w:val="20"/>
          <w:szCs w:val="20"/>
          <w:lang w:val="en-US" w:eastAsia="fr-FR"/>
        </w:rPr>
      </w:pPr>
      <w:r w:rsidRPr="00981F71">
        <w:rPr>
          <w:rFonts w:ascii="Garamond" w:hAnsi="Garamond"/>
          <w:b/>
          <w:sz w:val="28"/>
          <w:szCs w:val="28"/>
        </w:rPr>
        <w:t xml:space="preserve">Vendredi 28 Avril 2017 </w:t>
      </w:r>
    </w:p>
    <w:p w:rsidR="005A64E0" w:rsidRDefault="00093556" w:rsidP="005A64E0">
      <w:pPr>
        <w:jc w:val="center"/>
        <w:rPr>
          <w:rFonts w:ascii="Garamond" w:hAnsi="Garamond"/>
          <w:b/>
          <w:sz w:val="28"/>
          <w:szCs w:val="28"/>
        </w:rPr>
      </w:pPr>
      <w:r w:rsidRPr="00FB324A">
        <w:rPr>
          <w:rFonts w:ascii="Garamond" w:hAnsi="Garamond"/>
          <w:b/>
          <w:sz w:val="28"/>
          <w:szCs w:val="24"/>
        </w:rPr>
        <w:t>Séance commune des séminaires ALHIM, ERESCEC et les italianistes de Paris 8</w:t>
      </w:r>
    </w:p>
    <w:p w:rsidR="00093556" w:rsidRPr="005A64E0" w:rsidRDefault="00093556" w:rsidP="005A64E0">
      <w:pPr>
        <w:jc w:val="center"/>
        <w:rPr>
          <w:rFonts w:ascii="Garamond" w:hAnsi="Garamond"/>
          <w:b/>
          <w:sz w:val="28"/>
          <w:szCs w:val="28"/>
        </w:rPr>
      </w:pPr>
      <w:r w:rsidRPr="00FB324A">
        <w:rPr>
          <w:rFonts w:ascii="Garamond" w:hAnsi="Garamond"/>
          <w:b/>
          <w:sz w:val="28"/>
          <w:szCs w:val="24"/>
        </w:rPr>
        <w:t xml:space="preserve">Laboratoire d’Etudes Romanes (L.E.R., EA 4385) : Axes </w:t>
      </w:r>
      <w:bookmarkStart w:id="0" w:name="_GoBack"/>
      <w:bookmarkEnd w:id="0"/>
      <w:r w:rsidRPr="00FB324A">
        <w:rPr>
          <w:rFonts w:ascii="Garamond" w:hAnsi="Garamond"/>
          <w:b/>
          <w:i/>
          <w:sz w:val="28"/>
          <w:szCs w:val="24"/>
        </w:rPr>
        <w:t>Histoire, Mémoire et Politique dans l’Europe méridionale</w:t>
      </w:r>
      <w:r w:rsidRPr="00FB324A">
        <w:rPr>
          <w:rFonts w:ascii="Garamond" w:hAnsi="Garamond"/>
          <w:b/>
          <w:sz w:val="28"/>
          <w:szCs w:val="24"/>
        </w:rPr>
        <w:t>/</w:t>
      </w:r>
      <w:r w:rsidRPr="00FB324A">
        <w:rPr>
          <w:rFonts w:ascii="Garamond" w:hAnsi="Garamond"/>
          <w:b/>
          <w:i/>
          <w:sz w:val="28"/>
          <w:szCs w:val="24"/>
        </w:rPr>
        <w:t>Historicités latino-américaines</w:t>
      </w:r>
    </w:p>
    <w:p w:rsidR="005A64E0" w:rsidRPr="005A64E0" w:rsidRDefault="00497F3A" w:rsidP="008C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Helvetica"/>
          <w:b/>
          <w:sz w:val="32"/>
          <w:szCs w:val="24"/>
          <w:u w:val="single"/>
        </w:rPr>
      </w:pPr>
      <w:r w:rsidRPr="00497F3A">
        <w:rPr>
          <w:rFonts w:ascii="Garamond" w:eastAsiaTheme="minorHAnsi" w:hAnsi="Garamond" w:cs="Helvetica"/>
          <w:b/>
          <w:sz w:val="32"/>
          <w:szCs w:val="24"/>
        </w:rPr>
        <w:t xml:space="preserve">               </w:t>
      </w:r>
      <w:r>
        <w:rPr>
          <w:rFonts w:ascii="Garamond" w:eastAsiaTheme="minorHAnsi" w:hAnsi="Garamond" w:cs="Helvetica"/>
          <w:b/>
          <w:sz w:val="32"/>
          <w:szCs w:val="24"/>
        </w:rPr>
        <w:t xml:space="preserve">                     </w:t>
      </w:r>
      <w:r w:rsidRPr="005A64E0">
        <w:rPr>
          <w:rFonts w:ascii="Garamond" w:eastAsiaTheme="minorHAnsi" w:hAnsi="Garamond" w:cs="Helvetica"/>
          <w:b/>
          <w:sz w:val="32"/>
          <w:szCs w:val="24"/>
          <w:u w:val="single"/>
        </w:rPr>
        <w:t>Les racines de l’eugénisme</w:t>
      </w:r>
    </w:p>
    <w:p w:rsidR="00497F3A" w:rsidRPr="00497F3A" w:rsidRDefault="00497F3A" w:rsidP="008C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Helvetica"/>
          <w:b/>
          <w:sz w:val="32"/>
          <w:szCs w:val="24"/>
        </w:rPr>
      </w:pPr>
    </w:p>
    <w:p w:rsidR="00507150" w:rsidRDefault="00507150" w:rsidP="008C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Helvetica"/>
          <w:b/>
          <w:sz w:val="24"/>
          <w:szCs w:val="24"/>
        </w:rPr>
      </w:pPr>
      <w:r>
        <w:rPr>
          <w:rFonts w:ascii="Garamond" w:eastAsiaTheme="minorHAnsi" w:hAnsi="Garamond" w:cs="Helvetica"/>
          <w:b/>
          <w:sz w:val="24"/>
          <w:szCs w:val="24"/>
        </w:rPr>
        <w:t xml:space="preserve">- </w:t>
      </w:r>
      <w:r w:rsidR="008C57A7" w:rsidRPr="00FB324A">
        <w:rPr>
          <w:rFonts w:ascii="Garamond" w:eastAsiaTheme="minorHAnsi" w:hAnsi="Garamond" w:cs="Helvetica"/>
          <w:b/>
          <w:sz w:val="24"/>
          <w:szCs w:val="24"/>
        </w:rPr>
        <w:t xml:space="preserve">Richard Cleminson (Université de Leeds), </w:t>
      </w:r>
      <w:r w:rsidR="005A64E0">
        <w:rPr>
          <w:rFonts w:ascii="Garamond" w:eastAsiaTheme="minorHAnsi" w:hAnsi="Garamond" w:cs="Helvetica"/>
          <w:b/>
          <w:sz w:val="24"/>
          <w:szCs w:val="24"/>
        </w:rPr>
        <w:t>L’eugénisme dans la péninsule ibérique : entre l’eugénisme latin et l’eugénisme allemand</w:t>
      </w:r>
      <w:r w:rsidR="008C57A7" w:rsidRPr="00FB324A">
        <w:rPr>
          <w:rFonts w:ascii="Garamond" w:eastAsiaTheme="minorHAnsi" w:hAnsi="Garamond" w:cs="Helvetica"/>
          <w:b/>
          <w:sz w:val="24"/>
          <w:szCs w:val="24"/>
        </w:rPr>
        <w:t>.</w:t>
      </w:r>
    </w:p>
    <w:p w:rsidR="008C57A7" w:rsidRPr="00FB324A" w:rsidRDefault="00507150" w:rsidP="008C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Verdana"/>
          <w:b/>
          <w:sz w:val="24"/>
          <w:szCs w:val="32"/>
        </w:rPr>
      </w:pPr>
      <w:r>
        <w:rPr>
          <w:rFonts w:ascii="Garamond" w:eastAsiaTheme="minorHAnsi" w:hAnsi="Garamond" w:cs="Calibri"/>
          <w:b/>
          <w:sz w:val="24"/>
          <w:szCs w:val="32"/>
        </w:rPr>
        <w:t xml:space="preserve">- </w:t>
      </w:r>
      <w:r w:rsidR="008C57A7" w:rsidRPr="00FB324A">
        <w:rPr>
          <w:rFonts w:ascii="Garamond" w:eastAsiaTheme="minorHAnsi" w:hAnsi="Garamond" w:cs="Calibri"/>
          <w:b/>
          <w:sz w:val="24"/>
          <w:szCs w:val="32"/>
        </w:rPr>
        <w:t xml:space="preserve">Nancy Gonzalez </w:t>
      </w:r>
      <w:r w:rsidR="008C57A7" w:rsidRPr="00FB324A">
        <w:rPr>
          <w:rFonts w:ascii="Garamond" w:eastAsiaTheme="minorHAnsi" w:hAnsi="Garamond" w:cs="Arial"/>
          <w:b/>
          <w:sz w:val="24"/>
          <w:szCs w:val="20"/>
        </w:rPr>
        <w:t>Salazar</w:t>
      </w:r>
      <w:r w:rsidR="008C57A7" w:rsidRPr="00FB324A">
        <w:rPr>
          <w:rFonts w:ascii="Garamond" w:eastAsiaTheme="minorHAnsi" w:hAnsi="Garamond" w:cs="Calibri"/>
          <w:b/>
          <w:sz w:val="24"/>
          <w:szCs w:val="32"/>
        </w:rPr>
        <w:t xml:space="preserve"> (</w:t>
      </w:r>
      <w:r w:rsidR="008C57A7" w:rsidRPr="00FB324A">
        <w:rPr>
          <w:rFonts w:ascii="Garamond" w:eastAsiaTheme="minorHAnsi" w:hAnsi="Garamond" w:cs="Calibri"/>
          <w:b/>
          <w:bCs/>
          <w:sz w:val="24"/>
          <w:szCs w:val="32"/>
        </w:rPr>
        <w:t xml:space="preserve">Institut national d’études démographiques), </w:t>
      </w:r>
      <w:r w:rsidR="008C57A7" w:rsidRPr="00FB324A">
        <w:rPr>
          <w:rFonts w:ascii="Garamond" w:eastAsiaTheme="minorHAnsi" w:hAnsi="Garamond" w:cs="Calibri"/>
          <w:b/>
          <w:sz w:val="24"/>
          <w:szCs w:val="32"/>
        </w:rPr>
        <w:t>Combattre la dégénérescence de la race. La précoce réception et adaptation des préceptes eugénistes en Uruguay (1830 – 1898)</w:t>
      </w:r>
      <w:r w:rsidR="00FB324A">
        <w:rPr>
          <w:rFonts w:ascii="Garamond" w:eastAsiaTheme="minorHAnsi" w:hAnsi="Garamond" w:cs="Calibri"/>
          <w:b/>
          <w:sz w:val="24"/>
          <w:szCs w:val="32"/>
        </w:rPr>
        <w:t>.</w:t>
      </w:r>
    </w:p>
    <w:p w:rsidR="00093556" w:rsidRPr="00507150" w:rsidRDefault="00507150" w:rsidP="00507150">
      <w:pPr>
        <w:jc w:val="both"/>
        <w:rPr>
          <w:rFonts w:ascii="Garamond" w:hAnsi="Garamond" w:cs="Arial"/>
          <w:b/>
          <w:i/>
          <w:noProof/>
          <w:sz w:val="24"/>
          <w:szCs w:val="20"/>
          <w:lang w:eastAsia="fr-FR"/>
        </w:rPr>
      </w:pPr>
      <w:r>
        <w:rPr>
          <w:rFonts w:ascii="Garamond" w:hAnsi="Garamond" w:cs="Arial"/>
          <w:b/>
          <w:noProof/>
          <w:sz w:val="24"/>
          <w:szCs w:val="20"/>
          <w:lang w:eastAsia="fr-FR"/>
        </w:rPr>
        <w:t xml:space="preserve"> - </w:t>
      </w:r>
      <w:r w:rsidR="008C57A7" w:rsidRPr="00FB324A">
        <w:rPr>
          <w:rFonts w:ascii="Garamond" w:hAnsi="Garamond" w:cs="Arial"/>
          <w:b/>
          <w:noProof/>
          <w:sz w:val="24"/>
          <w:szCs w:val="20"/>
          <w:lang w:eastAsia="fr-FR"/>
        </w:rPr>
        <w:t>Silvano Mo</w:t>
      </w:r>
      <w:r w:rsidR="00FB324A">
        <w:rPr>
          <w:rFonts w:ascii="Garamond" w:hAnsi="Garamond" w:cs="Arial"/>
          <w:b/>
          <w:noProof/>
          <w:sz w:val="24"/>
          <w:szCs w:val="20"/>
          <w:lang w:eastAsia="fr-FR"/>
        </w:rPr>
        <w:t>ntaldo (</w:t>
      </w:r>
      <w:r w:rsidR="008C57A7" w:rsidRPr="00FB324A">
        <w:rPr>
          <w:rFonts w:ascii="Garamond" w:hAnsi="Garamond" w:cs="Arial"/>
          <w:b/>
          <w:noProof/>
          <w:sz w:val="24"/>
          <w:szCs w:val="20"/>
          <w:lang w:eastAsia="fr-FR"/>
        </w:rPr>
        <w:t xml:space="preserve">Université de Turin),  </w:t>
      </w:r>
      <w:r>
        <w:rPr>
          <w:rFonts w:ascii="Garamond" w:hAnsi="Garamond" w:cs="Arial"/>
          <w:b/>
          <w:noProof/>
          <w:sz w:val="24"/>
          <w:szCs w:val="20"/>
          <w:lang w:eastAsia="fr-FR"/>
        </w:rPr>
        <w:t xml:space="preserve">Races, degénérescence et eugénisme dans l’Italie du </w:t>
      </w:r>
      <w:r>
        <w:rPr>
          <w:rFonts w:ascii="Garamond" w:hAnsi="Garamond" w:cs="Arial"/>
          <w:b/>
          <w:i/>
          <w:noProof/>
          <w:sz w:val="24"/>
          <w:szCs w:val="20"/>
          <w:lang w:eastAsia="fr-FR"/>
        </w:rPr>
        <w:t>Post-Risorgimento.</w:t>
      </w:r>
    </w:p>
    <w:p w:rsidR="00507150" w:rsidRDefault="00093556" w:rsidP="00507150">
      <w:pPr>
        <w:rPr>
          <w:rFonts w:ascii="Garamond" w:hAnsi="Garamond"/>
          <w:b/>
          <w:sz w:val="24"/>
          <w:szCs w:val="24"/>
        </w:rPr>
      </w:pPr>
      <w:r w:rsidRPr="00FB324A">
        <w:rPr>
          <w:rFonts w:ascii="Garamond" w:hAnsi="Garamond"/>
          <w:b/>
          <w:sz w:val="24"/>
          <w:szCs w:val="24"/>
        </w:rPr>
        <w:t>Horaire : 14h30-18h00 Lieu : Colegio de España, Cité Universitaire Internationale de Paris, 7 E Boulevard Jourdan, 75014 Paris</w:t>
      </w:r>
      <w:r w:rsidR="00507150">
        <w:rPr>
          <w:rFonts w:ascii="Garamond" w:hAnsi="Garamond"/>
          <w:b/>
          <w:sz w:val="24"/>
          <w:szCs w:val="24"/>
        </w:rPr>
        <w:t>.                                                 Entrée libre.</w:t>
      </w:r>
    </w:p>
    <w:p w:rsidR="00093556" w:rsidRPr="003F4F0F" w:rsidRDefault="00093556" w:rsidP="00507150">
      <w:pPr>
        <w:rPr>
          <w:rFonts w:ascii="Garamond" w:hAnsi="Garamond"/>
          <w:sz w:val="24"/>
          <w:szCs w:val="24"/>
        </w:rPr>
      </w:pPr>
      <w:r w:rsidRPr="00093556">
        <w:rPr>
          <w:rFonts w:ascii="Garamond" w:hAnsi="Garamond"/>
          <w:b/>
          <w:sz w:val="24"/>
          <w:szCs w:val="24"/>
        </w:rPr>
        <w:t>Contacts :</w:t>
      </w:r>
      <w:r w:rsidRPr="00093556">
        <w:rPr>
          <w:rFonts w:ascii="Garamond" w:hAnsi="Garamond"/>
          <w:sz w:val="24"/>
          <w:szCs w:val="24"/>
        </w:rPr>
        <w:t xml:space="preserve">myusta@free.fr ; </w:t>
      </w:r>
      <w:hyperlink r:id="rId6" w:history="1">
        <w:r w:rsidRPr="00093556">
          <w:rPr>
            <w:rStyle w:val="Lienhypertexte"/>
            <w:rFonts w:ascii="Garamond" w:hAnsi="Garamond"/>
            <w:color w:val="auto"/>
            <w:sz w:val="24"/>
            <w:szCs w:val="24"/>
            <w:u w:val="none"/>
          </w:rPr>
          <w:t>xavier.tabet@wanadoo.fr</w:t>
        </w:r>
      </w:hyperlink>
      <w:r w:rsidRPr="00093556">
        <w:rPr>
          <w:rFonts w:ascii="Garamond" w:hAnsi="Garamond"/>
          <w:sz w:val="24"/>
          <w:szCs w:val="24"/>
        </w:rPr>
        <w:t>; enrique.fernandez@yahoo.fr</w:t>
      </w:r>
    </w:p>
    <w:p w:rsidR="008C57A7" w:rsidRPr="008C57A7" w:rsidRDefault="00093556">
      <w:r w:rsidRPr="00981F71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14375" cy="457200"/>
            <wp:effectExtent l="0" t="0" r="9525" b="0"/>
            <wp:docPr id="1" name="Image 1" descr="http://alhim.revues.org/images/logo-texte-alh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alhim.revues.org/images/logo-texte-alh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F71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800100" cy="561975"/>
            <wp:effectExtent l="0" t="0" r="0" b="0"/>
            <wp:docPr id="2" name="Image 62" descr="http://www.etudes-romanes.univ-paris8.fr/IMG/arton1147.png?135480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 descr="http://www.etudes-romanes.univ-paris8.fr/IMG/arton1147.png?1354801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F71">
        <w:rPr>
          <w:noProof/>
          <w:lang w:eastAsia="fr-FR"/>
        </w:rPr>
        <w:drawing>
          <wp:inline distT="0" distB="0" distL="0" distR="0">
            <wp:extent cx="1038225" cy="504825"/>
            <wp:effectExtent l="0" t="0" r="9525" b="9525"/>
            <wp:docPr id="9" name="Image 9" descr="http://infoenpunto.com/upload/img/periodico/img_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infoenpunto.com/upload/img/periodico/img_18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7A7">
        <w:rPr>
          <w:rFonts w:ascii="Arial" w:hAnsi="Arial" w:cs="Arial"/>
          <w:b/>
          <w:noProof/>
          <w:sz w:val="20"/>
          <w:szCs w:val="20"/>
          <w:lang w:val="en-US" w:eastAsia="fr-FR"/>
        </w:rPr>
        <w:t xml:space="preserve"> </w:t>
      </w:r>
      <w:r w:rsidR="008C57A7" w:rsidRPr="00981F71">
        <w:rPr>
          <w:rFonts w:ascii="Arial" w:hAnsi="Arial" w:cs="Arial"/>
          <w:b/>
          <w:noProof/>
          <w:sz w:val="20"/>
          <w:szCs w:val="20"/>
          <w:lang w:val="en-US" w:eastAsia="fr-FR"/>
        </w:rPr>
        <w:t>ALHIM</w:t>
      </w:r>
    </w:p>
    <w:sectPr w:rsidR="008C57A7" w:rsidRPr="008C57A7" w:rsidSect="00EE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B6C"/>
    <w:multiLevelType w:val="hybridMultilevel"/>
    <w:tmpl w:val="0AACDE24"/>
    <w:lvl w:ilvl="0" w:tplc="29842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93556"/>
    <w:rsid w:val="00093556"/>
    <w:rsid w:val="003F4F0F"/>
    <w:rsid w:val="00497F3A"/>
    <w:rsid w:val="00507150"/>
    <w:rsid w:val="005A64E0"/>
    <w:rsid w:val="006F355C"/>
    <w:rsid w:val="008C57A7"/>
    <w:rsid w:val="00A13CAB"/>
    <w:rsid w:val="00C407C5"/>
    <w:rsid w:val="00E5224A"/>
    <w:rsid w:val="00E86DDD"/>
    <w:rsid w:val="00EE59BC"/>
    <w:rsid w:val="00F8529F"/>
    <w:rsid w:val="00FB324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6"/>
    <w:rPr>
      <w:rFonts w:ascii="Calibri" w:eastAsia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56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35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3C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64E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A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64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56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35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2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8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0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8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11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00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2.png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4.jpeg"/><Relationship Id="rId3" Type="http://schemas.openxmlformats.org/officeDocument/2006/relationships/settings" Target="settings.xml"/><Relationship Id="rId6" Type="http://schemas.openxmlformats.org/officeDocument/2006/relationships/hyperlink" Target="mailto:xavier.tabe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ALHIM</dc:creator>
  <cp:lastModifiedBy>Microsoft Office</cp:lastModifiedBy>
  <cp:revision>7</cp:revision>
  <dcterms:created xsi:type="dcterms:W3CDTF">2017-03-27T15:52:00Z</dcterms:created>
  <dcterms:modified xsi:type="dcterms:W3CDTF">2017-03-28T13:24:00Z</dcterms:modified>
</cp:coreProperties>
</file>