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5CB" w:rsidRPr="009B0799" w:rsidRDefault="00400BE9" w:rsidP="009B0799">
      <w:pPr>
        <w:jc w:val="both"/>
        <w:rPr>
          <w:caps/>
        </w:rPr>
      </w:pPr>
      <w:r w:rsidRPr="009B0799">
        <w:rPr>
          <w:caps/>
        </w:rPr>
        <w:t>Réunion conseil du</w:t>
      </w:r>
      <w:r w:rsidR="00F44851" w:rsidRPr="009B0799">
        <w:rPr>
          <w:caps/>
        </w:rPr>
        <w:t xml:space="preserve"> LER du 4 octobre 2018</w:t>
      </w:r>
    </w:p>
    <w:p w:rsidR="005A25CB" w:rsidRPr="009B0799" w:rsidRDefault="005A25CB" w:rsidP="009B0799">
      <w:pPr>
        <w:jc w:val="both"/>
      </w:pPr>
    </w:p>
    <w:p w:rsidR="005A25CB" w:rsidRPr="009B0799" w:rsidRDefault="005A25CB" w:rsidP="009B0799">
      <w:pPr>
        <w:jc w:val="both"/>
      </w:pPr>
      <w:r w:rsidRPr="009B0799">
        <w:rPr>
          <w:b/>
        </w:rPr>
        <w:t>Présent-e-s</w:t>
      </w:r>
      <w:r w:rsidRPr="009B0799">
        <w:t xml:space="preserve"> : Julio Premat, Myriam Ponge, Françoise Crémoux, Jean-Louis Fournel, Isabel Desmet, Françoise Martinez</w:t>
      </w:r>
      <w:r w:rsidR="001B1513" w:rsidRPr="009B0799">
        <w:t>, Daniel Lecler, Michèle Arrué, Laura Fournier, Cristina Climaco, Tania Romero Barrios, Joana Rubio, Enrique Fernandez</w:t>
      </w:r>
      <w:r w:rsidR="00F52814" w:rsidRPr="009B0799">
        <w:t xml:space="preserve"> Domingo</w:t>
      </w:r>
      <w:r w:rsidR="001B1513" w:rsidRPr="009B0799">
        <w:t>, Christine Marguet, Xavier Tabet, Pascale Thibaudeau</w:t>
      </w:r>
    </w:p>
    <w:p w:rsidR="005A25CB" w:rsidRPr="009B0799" w:rsidRDefault="005A25CB" w:rsidP="009B0799">
      <w:pPr>
        <w:jc w:val="both"/>
      </w:pPr>
    </w:p>
    <w:p w:rsidR="00F44851" w:rsidRPr="009B0799" w:rsidRDefault="005A25CB" w:rsidP="009B0799">
      <w:pPr>
        <w:jc w:val="both"/>
        <w:rPr>
          <w:lang w:val="es-ES_tradnl"/>
        </w:rPr>
      </w:pPr>
      <w:r w:rsidRPr="009B0799">
        <w:rPr>
          <w:b/>
          <w:lang w:val="es-ES_tradnl"/>
        </w:rPr>
        <w:t>Excusé-e-s </w:t>
      </w:r>
      <w:r w:rsidRPr="009B0799">
        <w:rPr>
          <w:lang w:val="es-ES_tradnl"/>
        </w:rPr>
        <w:t>:</w:t>
      </w:r>
      <w:r w:rsidR="001B1513" w:rsidRPr="009B0799">
        <w:rPr>
          <w:lang w:val="es-ES_tradnl"/>
        </w:rPr>
        <w:t xml:space="preserve"> Camillo Faverzani, Mercedes Yusta</w:t>
      </w:r>
      <w:r w:rsidR="00B030E2" w:rsidRPr="009B0799">
        <w:rPr>
          <w:lang w:val="es-ES_tradnl"/>
        </w:rPr>
        <w:t>, Marta López Izquierdo</w:t>
      </w:r>
      <w:r w:rsidR="0073610D" w:rsidRPr="009B0799">
        <w:rPr>
          <w:lang w:val="es-ES_tradnl"/>
        </w:rPr>
        <w:t>, Annick Allaigre</w:t>
      </w:r>
    </w:p>
    <w:p w:rsidR="00F44851" w:rsidRPr="009B0799" w:rsidRDefault="00F44851" w:rsidP="009B0799">
      <w:pPr>
        <w:jc w:val="both"/>
        <w:rPr>
          <w:lang w:val="es-ES_tradnl"/>
        </w:rPr>
      </w:pPr>
    </w:p>
    <w:p w:rsidR="00A10E02" w:rsidRPr="009B0799" w:rsidRDefault="00A10E02" w:rsidP="009B0799">
      <w:pPr>
        <w:jc w:val="both"/>
        <w:rPr>
          <w:lang w:val="es-ES_tradnl"/>
        </w:rPr>
      </w:pPr>
    </w:p>
    <w:p w:rsidR="00386901" w:rsidRPr="009B0799" w:rsidRDefault="00532D65" w:rsidP="009B0799">
      <w:pPr>
        <w:jc w:val="both"/>
      </w:pPr>
      <w:r w:rsidRPr="009B0799">
        <w:t>-</w:t>
      </w:r>
      <w:r w:rsidR="00386901" w:rsidRPr="009B0799">
        <w:t xml:space="preserve"> En p</w:t>
      </w:r>
      <w:r w:rsidR="00E071E4" w:rsidRPr="009B0799">
        <w:t xml:space="preserve">réambule de la réunion, P. </w:t>
      </w:r>
      <w:r w:rsidR="00386901" w:rsidRPr="009B0799">
        <w:t>Thibaudeau se félicite des nombreuses activités du LER dès la rentrée, malgré les conditions de plus en plus difficiles dans lesquelles nous travaillons.</w:t>
      </w:r>
      <w:r w:rsidRPr="009B0799">
        <w:t xml:space="preserve"> </w:t>
      </w:r>
      <w:r w:rsidR="00386901" w:rsidRPr="009B0799">
        <w:t xml:space="preserve"> Le programme d'octobre est conséquent, comme le montre la Newsletter envoyée par S</w:t>
      </w:r>
      <w:r w:rsidR="00050389" w:rsidRPr="009B0799">
        <w:t>. Lablack</w:t>
      </w:r>
      <w:r w:rsidR="00386901" w:rsidRPr="009B0799">
        <w:t>.</w:t>
      </w:r>
    </w:p>
    <w:p w:rsidR="008A290C" w:rsidRPr="009B0799" w:rsidRDefault="008A290C" w:rsidP="009B0799">
      <w:pPr>
        <w:jc w:val="both"/>
      </w:pPr>
    </w:p>
    <w:p w:rsidR="0006128B" w:rsidRPr="009B0799" w:rsidRDefault="00B175FD" w:rsidP="009B0799">
      <w:pPr>
        <w:jc w:val="both"/>
      </w:pPr>
      <w:r w:rsidRPr="009B0799">
        <w:t xml:space="preserve">- </w:t>
      </w:r>
      <w:r w:rsidR="00AE1ADA" w:rsidRPr="009B0799">
        <w:t>Pour information des membres du</w:t>
      </w:r>
      <w:r w:rsidR="00751908" w:rsidRPr="009B0799">
        <w:t xml:space="preserve"> LER</w:t>
      </w:r>
      <w:r w:rsidR="00AE1ADA" w:rsidRPr="009B0799">
        <w:t>, il est rappelé que nous sommes</w:t>
      </w:r>
      <w:r w:rsidR="00751908" w:rsidRPr="009B0799">
        <w:t xml:space="preserve"> membre</w:t>
      </w:r>
      <w:r w:rsidR="00AE1ADA" w:rsidRPr="009B0799">
        <w:t>s</w:t>
      </w:r>
      <w:r w:rsidR="00751908" w:rsidRPr="009B0799">
        <w:t xml:space="preserve"> de</w:t>
      </w:r>
      <w:r w:rsidRPr="009B0799">
        <w:t xml:space="preserve"> </w:t>
      </w:r>
      <w:r w:rsidRPr="009B0799">
        <w:rPr>
          <w:b/>
        </w:rPr>
        <w:t>l'E</w:t>
      </w:r>
      <w:r w:rsidR="00AE1ADA" w:rsidRPr="009B0799">
        <w:rPr>
          <w:b/>
        </w:rPr>
        <w:t xml:space="preserve">cole </w:t>
      </w:r>
      <w:r w:rsidRPr="009B0799">
        <w:rPr>
          <w:b/>
        </w:rPr>
        <w:t>U</w:t>
      </w:r>
      <w:r w:rsidR="00AE1ADA" w:rsidRPr="009B0799">
        <w:rPr>
          <w:b/>
        </w:rPr>
        <w:t xml:space="preserve">niversitaire de </w:t>
      </w:r>
      <w:r w:rsidRPr="009B0799">
        <w:rPr>
          <w:b/>
        </w:rPr>
        <w:t>R</w:t>
      </w:r>
      <w:r w:rsidR="00AE1ADA" w:rsidRPr="009B0799">
        <w:rPr>
          <w:b/>
        </w:rPr>
        <w:t>echerche (EUR)</w:t>
      </w:r>
      <w:r w:rsidRPr="009B0799">
        <w:rPr>
          <w:b/>
        </w:rPr>
        <w:t xml:space="preserve"> ArTeC </w:t>
      </w:r>
      <w:r w:rsidR="00AE1ADA" w:rsidRPr="009B0799">
        <w:rPr>
          <w:b/>
        </w:rPr>
        <w:t>(</w:t>
      </w:r>
      <w:r w:rsidR="000C3EAA" w:rsidRPr="009B0799">
        <w:rPr>
          <w:b/>
        </w:rPr>
        <w:t>Arts, Technologies Numériques, Médiations Humaines et Créations</w:t>
      </w:r>
      <w:r w:rsidR="000C3EAA" w:rsidRPr="009B0799">
        <w:t xml:space="preserve">) </w:t>
      </w:r>
      <w:r w:rsidR="00AE1ADA" w:rsidRPr="009B0799">
        <w:t>portée par Paris 8 au sein de la COMUE</w:t>
      </w:r>
      <w:r w:rsidR="0006128B" w:rsidRPr="009B0799">
        <w:t xml:space="preserve"> Paris Lumières &gt; http://eur-artec.fr/</w:t>
      </w:r>
    </w:p>
    <w:p w:rsidR="0006128B" w:rsidRPr="009B0799" w:rsidRDefault="0006128B" w:rsidP="009B0799">
      <w:pPr>
        <w:jc w:val="both"/>
      </w:pPr>
      <w:r w:rsidRPr="009B0799">
        <w:t>Nous pouvons présenter des projets et obtenir des financements dans ce cadre.</w:t>
      </w:r>
    </w:p>
    <w:p w:rsidR="0006128B" w:rsidRPr="009B0799" w:rsidRDefault="0006128B" w:rsidP="009B0799">
      <w:pPr>
        <w:jc w:val="both"/>
      </w:pPr>
    </w:p>
    <w:p w:rsidR="00B175FD" w:rsidRPr="009B0799" w:rsidRDefault="0006128B" w:rsidP="009B0799">
      <w:pPr>
        <w:jc w:val="both"/>
      </w:pPr>
      <w:r w:rsidRPr="009B0799">
        <w:t>-</w:t>
      </w:r>
      <w:r w:rsidR="00825D7A" w:rsidRPr="009B0799">
        <w:t xml:space="preserve"> </w:t>
      </w:r>
      <w:r w:rsidRPr="009B0799">
        <w:t xml:space="preserve">Par ailleurs, nous sommes partie prenante </w:t>
      </w:r>
      <w:r w:rsidR="00825D7A" w:rsidRPr="009B0799">
        <w:t>de la demande</w:t>
      </w:r>
      <w:r w:rsidRPr="009B0799">
        <w:t xml:space="preserve"> de renouvellement</w:t>
      </w:r>
      <w:r w:rsidR="00B175FD" w:rsidRPr="009B0799">
        <w:t xml:space="preserve"> </w:t>
      </w:r>
      <w:r w:rsidR="00825D7A" w:rsidRPr="009B0799">
        <w:t xml:space="preserve">(2020-2025) </w:t>
      </w:r>
      <w:r w:rsidR="00751908" w:rsidRPr="009B0799">
        <w:t>du</w:t>
      </w:r>
      <w:r w:rsidR="00B175FD" w:rsidRPr="009B0799">
        <w:t xml:space="preserve"> </w:t>
      </w:r>
      <w:r w:rsidR="00B175FD" w:rsidRPr="009B0799">
        <w:rPr>
          <w:b/>
        </w:rPr>
        <w:t xml:space="preserve">Labex </w:t>
      </w:r>
      <w:r w:rsidR="00751908" w:rsidRPr="009B0799">
        <w:rPr>
          <w:b/>
        </w:rPr>
        <w:t>"</w:t>
      </w:r>
      <w:r w:rsidR="00B175FD" w:rsidRPr="009B0799">
        <w:rPr>
          <w:b/>
        </w:rPr>
        <w:t>Passés dans le présent</w:t>
      </w:r>
      <w:r w:rsidR="00751908" w:rsidRPr="009B0799">
        <w:rPr>
          <w:b/>
        </w:rPr>
        <w:t>"</w:t>
      </w:r>
      <w:r w:rsidR="00B175FD" w:rsidRPr="009B0799">
        <w:t xml:space="preserve"> porté par Nanterre.</w:t>
      </w:r>
      <w:r w:rsidR="008E7638" w:rsidRPr="009B0799">
        <w:t xml:space="preserve"> </w:t>
      </w:r>
      <w:r w:rsidR="00BC1B25" w:rsidRPr="009B0799">
        <w:t>Le canevas scientifique joint à ce compte rendu rend compte des différents axes sur lesquels le LER s'est positionné</w:t>
      </w:r>
      <w:r w:rsidR="00DE3FB9" w:rsidRPr="009B0799">
        <w:t xml:space="preserve"> ("Expériences du temps" et "Mémoires pour le futur")</w:t>
      </w:r>
      <w:r w:rsidR="00BC1B25" w:rsidRPr="009B0799">
        <w:t xml:space="preserve">, sans </w:t>
      </w:r>
      <w:r w:rsidR="00DE3FB9" w:rsidRPr="009B0799">
        <w:t>exclure les autres</w:t>
      </w:r>
      <w:r w:rsidR="00BC1B25" w:rsidRPr="009B0799">
        <w:t>. Dès lors que notre participation est ac</w:t>
      </w:r>
      <w:r w:rsidR="00050389" w:rsidRPr="009B0799">
        <w:t>quise, si le Labex est renouvel</w:t>
      </w:r>
      <w:r w:rsidR="00BC1B25" w:rsidRPr="009B0799">
        <w:t xml:space="preserve">é, nous pourrons </w:t>
      </w:r>
      <w:r w:rsidR="00DE3FB9" w:rsidRPr="009B0799">
        <w:t>nous intégre</w:t>
      </w:r>
      <w:r w:rsidR="0017586C" w:rsidRPr="009B0799">
        <w:t xml:space="preserve">r à d'autres axes </w:t>
      </w:r>
      <w:r w:rsidR="00050389" w:rsidRPr="009B0799">
        <w:t>ou</w:t>
      </w:r>
      <w:r w:rsidR="0017586C" w:rsidRPr="009B0799">
        <w:t xml:space="preserve"> projets, et</w:t>
      </w:r>
      <w:r w:rsidR="00DE3FB9" w:rsidRPr="009B0799">
        <w:t xml:space="preserve"> en </w:t>
      </w:r>
      <w:r w:rsidR="0017586C" w:rsidRPr="009B0799">
        <w:t>lancer</w:t>
      </w:r>
      <w:r w:rsidR="00DE3FB9" w:rsidRPr="009B0799">
        <w:t xml:space="preserve"> de nouveaux.</w:t>
      </w:r>
    </w:p>
    <w:p w:rsidR="00D05DBE" w:rsidRPr="009B0799" w:rsidRDefault="00D05DBE" w:rsidP="009B0799">
      <w:pPr>
        <w:jc w:val="both"/>
      </w:pPr>
    </w:p>
    <w:p w:rsidR="00625A2D" w:rsidRPr="009B0799" w:rsidRDefault="00D05DBE" w:rsidP="009B0799">
      <w:pPr>
        <w:jc w:val="both"/>
      </w:pPr>
      <w:r w:rsidRPr="009B0799">
        <w:t xml:space="preserve">- </w:t>
      </w:r>
      <w:r w:rsidR="00DE069E" w:rsidRPr="009B0799">
        <w:rPr>
          <w:b/>
          <w:caps/>
        </w:rPr>
        <w:t>Point budgets 2018 et 2019 </w:t>
      </w:r>
      <w:r w:rsidRPr="009B0799">
        <w:t xml:space="preserve">: </w:t>
      </w:r>
    </w:p>
    <w:p w:rsidR="004A51A7" w:rsidRPr="009B0799" w:rsidRDefault="00625A2D" w:rsidP="009B0799">
      <w:pPr>
        <w:jc w:val="both"/>
      </w:pPr>
      <w:r w:rsidRPr="009B0799">
        <w:t xml:space="preserve">Suite au dialogue budgétaire, notre </w:t>
      </w:r>
      <w:r w:rsidR="00D05DBE" w:rsidRPr="009B0799">
        <w:t>dotation</w:t>
      </w:r>
      <w:r w:rsidRPr="009B0799">
        <w:t xml:space="preserve"> devrait être en </w:t>
      </w:r>
      <w:r w:rsidR="009E612F" w:rsidRPr="009B0799">
        <w:t>légère augmentation sur la base de 1500</w:t>
      </w:r>
      <w:r w:rsidRPr="009B0799">
        <w:t>€ par EC titulaire. Le p</w:t>
      </w:r>
      <w:r w:rsidR="0035362C" w:rsidRPr="009B0799">
        <w:t xml:space="preserve">ré-arbitrage </w:t>
      </w:r>
      <w:r w:rsidRPr="009B0799">
        <w:t xml:space="preserve">aura lieu </w:t>
      </w:r>
      <w:r w:rsidR="0035362C" w:rsidRPr="009B0799">
        <w:t xml:space="preserve">à </w:t>
      </w:r>
      <w:r w:rsidR="002F578E" w:rsidRPr="009B0799">
        <w:t xml:space="preserve">la fin de la semaine prochaine, </w:t>
      </w:r>
      <w:r w:rsidRPr="009B0799">
        <w:t xml:space="preserve">avec un </w:t>
      </w:r>
      <w:r w:rsidR="0035362C" w:rsidRPr="009B0799">
        <w:t>rééquilibrage général</w:t>
      </w:r>
      <w:r w:rsidR="00667F67" w:rsidRPr="009B0799">
        <w:t xml:space="preserve"> des dotations</w:t>
      </w:r>
      <w:r w:rsidRPr="009B0799">
        <w:t xml:space="preserve"> entre les unités de recherche.</w:t>
      </w:r>
    </w:p>
    <w:p w:rsidR="004A51A7" w:rsidRPr="009B0799" w:rsidRDefault="004A51A7" w:rsidP="009B0799">
      <w:pPr>
        <w:jc w:val="both"/>
      </w:pPr>
    </w:p>
    <w:p w:rsidR="0035362C" w:rsidRPr="009B0799" w:rsidRDefault="004A51A7" w:rsidP="009B0799">
      <w:pPr>
        <w:jc w:val="both"/>
      </w:pPr>
      <w:r w:rsidRPr="009B0799">
        <w:t>Après demande d'information au</w:t>
      </w:r>
      <w:r w:rsidR="002F578E" w:rsidRPr="009B0799">
        <w:t>près du</w:t>
      </w:r>
      <w:r w:rsidRPr="009B0799">
        <w:t xml:space="preserve"> service de la recherche, l'équipement des bureaux mis à notre disposition (meubles et matériel) est prévu. Nous n'aurons donc pas à réserver </w:t>
      </w:r>
      <w:r w:rsidR="002A7F45" w:rsidRPr="009B0799">
        <w:t>un</w:t>
      </w:r>
      <w:r w:rsidRPr="009B0799">
        <w:t xml:space="preserve"> budget spécifique pour cela</w:t>
      </w:r>
      <w:r w:rsidR="002A7F45" w:rsidRPr="009B0799">
        <w:t xml:space="preserve"> sur notre dotation.</w:t>
      </w:r>
    </w:p>
    <w:p w:rsidR="009B03CB" w:rsidRPr="009B0799" w:rsidRDefault="009B03CB" w:rsidP="009B0799">
      <w:pPr>
        <w:jc w:val="both"/>
      </w:pPr>
    </w:p>
    <w:p w:rsidR="00194B3E" w:rsidRPr="009B0799" w:rsidRDefault="00FD2B70" w:rsidP="009B0799">
      <w:pPr>
        <w:jc w:val="both"/>
      </w:pPr>
      <w:r w:rsidRPr="009B0799">
        <w:t>L</w:t>
      </w:r>
      <w:r w:rsidR="009B03CB" w:rsidRPr="009B0799">
        <w:t xml:space="preserve">a répartition par masse </w:t>
      </w:r>
      <w:r w:rsidRPr="009B0799">
        <w:t xml:space="preserve">nous est demandée, nous proposons 1000 € en masse </w:t>
      </w:r>
      <w:r w:rsidR="002C6935" w:rsidRPr="009B0799">
        <w:t xml:space="preserve">20 </w:t>
      </w:r>
      <w:r w:rsidR="009B03CB" w:rsidRPr="009B0799">
        <w:t>(</w:t>
      </w:r>
      <w:r w:rsidR="002C6935" w:rsidRPr="009B0799">
        <w:t xml:space="preserve">équipement et </w:t>
      </w:r>
      <w:r w:rsidR="00667F67" w:rsidRPr="009B0799">
        <w:t xml:space="preserve">matériel </w:t>
      </w:r>
      <w:r w:rsidR="00F04D02" w:rsidRPr="009B0799">
        <w:t xml:space="preserve">pour des dépenses </w:t>
      </w:r>
      <w:r w:rsidR="00667F67" w:rsidRPr="009B0799">
        <w:t>au-dessus de 2</w:t>
      </w:r>
      <w:r w:rsidR="002C6935" w:rsidRPr="009B0799">
        <w:t>50 €)</w:t>
      </w:r>
      <w:r w:rsidR="00E33335" w:rsidRPr="009B0799">
        <w:t xml:space="preserve">, et 1000 € en masse </w:t>
      </w:r>
      <w:r w:rsidR="009B03CB" w:rsidRPr="009B0799">
        <w:t>30</w:t>
      </w:r>
      <w:r w:rsidR="00F04D02" w:rsidRPr="009B0799">
        <w:t xml:space="preserve"> </w:t>
      </w:r>
      <w:r w:rsidR="00E33335" w:rsidRPr="009B0799">
        <w:t>(vacations</w:t>
      </w:r>
      <w:r w:rsidR="009B03CB" w:rsidRPr="009B0799">
        <w:t>)</w:t>
      </w:r>
      <w:r w:rsidR="00E33335" w:rsidRPr="009B0799">
        <w:t>.</w:t>
      </w:r>
      <w:r w:rsidR="00F04D02" w:rsidRPr="009B0799">
        <w:t xml:space="preserve"> Le reste sera réservé pour la masse 10 (fonctionnement = activités scientifiques, publications, missions).</w:t>
      </w:r>
      <w:r w:rsidR="00194B3E" w:rsidRPr="009B0799">
        <w:t xml:space="preserve"> </w:t>
      </w:r>
      <w:r w:rsidR="0034748F" w:rsidRPr="009B0799">
        <w:t>La répartition est approuvée à l’unanimité.</w:t>
      </w:r>
    </w:p>
    <w:p w:rsidR="00194B3E" w:rsidRPr="009B0799" w:rsidRDefault="00194B3E" w:rsidP="009B0799">
      <w:pPr>
        <w:jc w:val="both"/>
      </w:pPr>
    </w:p>
    <w:p w:rsidR="00194B3E" w:rsidRPr="009B0799" w:rsidRDefault="00194B3E" w:rsidP="009B0799">
      <w:pPr>
        <w:jc w:val="both"/>
      </w:pPr>
      <w:r w:rsidRPr="009B0799">
        <w:t xml:space="preserve">Pour la répartition </w:t>
      </w:r>
      <w:r w:rsidR="00330DAC" w:rsidRPr="009B0799">
        <w:t xml:space="preserve">interne </w:t>
      </w:r>
      <w:r w:rsidRPr="009B0799">
        <w:t xml:space="preserve">du budget 2019 nous allons nous appuyer sur l’information envoyée par les responsables d’axe au moment de la préparation du DOB </w:t>
      </w:r>
      <w:r w:rsidR="00330DAC" w:rsidRPr="009B0799">
        <w:t>et la soumettrons à l’approbation du conseil lors de la prochaine réunion.</w:t>
      </w:r>
    </w:p>
    <w:p w:rsidR="00B22D39" w:rsidRPr="009B0799" w:rsidRDefault="00B22D39" w:rsidP="009B0799">
      <w:pPr>
        <w:jc w:val="both"/>
      </w:pPr>
    </w:p>
    <w:p w:rsidR="0034748F" w:rsidRPr="009B0799" w:rsidRDefault="00A957F0" w:rsidP="009B0799">
      <w:pPr>
        <w:jc w:val="both"/>
      </w:pPr>
      <w:r w:rsidRPr="009B0799">
        <w:t xml:space="preserve">J.L. Fournel demande si l'on peut réserver un budget pour des traductions d'articles </w:t>
      </w:r>
      <w:r w:rsidR="00B22D39" w:rsidRPr="009B0799">
        <w:t>en langue anglaise</w:t>
      </w:r>
      <w:r w:rsidR="00F04D02" w:rsidRPr="009B0799">
        <w:t>. Le conseil y est favorable. Comme les traductions sont réglées sur factures, elles relèvent de la masse 10</w:t>
      </w:r>
      <w:r w:rsidR="00B47FCC" w:rsidRPr="009B0799">
        <w:t>. Lorsque nous aurons la dotation globale, nous procéderons à la répartition interne et pourrons</w:t>
      </w:r>
      <w:r w:rsidR="00B22D39" w:rsidRPr="009B0799">
        <w:t xml:space="preserve"> prévoir un</w:t>
      </w:r>
      <w:r w:rsidR="00B47FCC" w:rsidRPr="009B0799">
        <w:t>e somme</w:t>
      </w:r>
      <w:r w:rsidR="00B22D39" w:rsidRPr="009B0799">
        <w:t xml:space="preserve"> </w:t>
      </w:r>
      <w:r w:rsidR="00B47FCC" w:rsidRPr="009B0799">
        <w:t>spécifique</w:t>
      </w:r>
      <w:r w:rsidR="00B22D39" w:rsidRPr="009B0799">
        <w:t xml:space="preserve"> pour les traductions</w:t>
      </w:r>
      <w:r w:rsidR="00B47FCC" w:rsidRPr="009B0799">
        <w:t>.</w:t>
      </w:r>
      <w:r w:rsidR="00DC0FA8" w:rsidRPr="009B0799">
        <w:t xml:space="preserve"> </w:t>
      </w:r>
      <w:r w:rsidR="00B47FCC" w:rsidRPr="009B0799">
        <w:t>C. Marguet suggère de</w:t>
      </w:r>
      <w:r w:rsidR="00B52648" w:rsidRPr="009B0799">
        <w:t xml:space="preserve"> passer par l'association OSALID du Master LISH</w:t>
      </w:r>
      <w:r w:rsidR="00B47FCC" w:rsidRPr="009B0799">
        <w:t>. Cela présente plusieurs avantages : nous faisons travailler des étudiants de nos formations, nous renforçons l'articulation enseignement/recherche</w:t>
      </w:r>
      <w:r w:rsidR="001841A3" w:rsidRPr="009B0799">
        <w:t xml:space="preserve"> et l'adossement du Master au LER, enfin les tarifs sont plus avantageux.</w:t>
      </w:r>
    </w:p>
    <w:p w:rsidR="00667F67" w:rsidRPr="009B0799" w:rsidRDefault="00667F67" w:rsidP="009B0799">
      <w:pPr>
        <w:jc w:val="both"/>
      </w:pPr>
    </w:p>
    <w:p w:rsidR="0034748F" w:rsidRPr="009B0799" w:rsidRDefault="0034748F" w:rsidP="009B0799">
      <w:pPr>
        <w:jc w:val="both"/>
      </w:pPr>
      <w:r w:rsidRPr="009B0799">
        <w:t>Le déménagement des bureaux à la maison de la recherche aura lieu, probablement, au moins de janvier. 3 bureaux ont été attribués au LER</w:t>
      </w:r>
      <w:bookmarkStart w:id="0" w:name="_GoBack"/>
      <w:bookmarkEnd w:id="0"/>
    </w:p>
    <w:p w:rsidR="00592DC4" w:rsidRPr="009B0799" w:rsidRDefault="00592DC4" w:rsidP="009B0799">
      <w:pPr>
        <w:jc w:val="both"/>
      </w:pPr>
    </w:p>
    <w:p w:rsidR="00592DC4" w:rsidRPr="009B0799" w:rsidRDefault="00C31A3D" w:rsidP="009B0799">
      <w:pPr>
        <w:jc w:val="both"/>
        <w:rPr>
          <w:b/>
        </w:rPr>
      </w:pPr>
      <w:r w:rsidRPr="009B0799">
        <w:rPr>
          <w:b/>
        </w:rPr>
        <w:t>Intervention de J. Rubio</w:t>
      </w:r>
      <w:r w:rsidR="00592DC4" w:rsidRPr="009B0799">
        <w:rPr>
          <w:b/>
        </w:rPr>
        <w:t xml:space="preserve"> :</w:t>
      </w:r>
    </w:p>
    <w:p w:rsidR="00592DC4" w:rsidRPr="009B0799" w:rsidRDefault="00C31A3D" w:rsidP="009B0799">
      <w:pPr>
        <w:jc w:val="both"/>
      </w:pPr>
      <w:r w:rsidRPr="009B0799">
        <w:t>Ne plus faire</w:t>
      </w:r>
      <w:r w:rsidR="00592DC4" w:rsidRPr="009B0799">
        <w:t xml:space="preserve"> de demande de mission, billets, réservation hôtel le vendredi (les pôles ne pouvant pas répondre, il faut attendre</w:t>
      </w:r>
      <w:r w:rsidRPr="009B0799">
        <w:t xml:space="preserve"> le</w:t>
      </w:r>
      <w:r w:rsidR="00592DC4" w:rsidRPr="009B0799">
        <w:t xml:space="preserve"> lundi).</w:t>
      </w:r>
    </w:p>
    <w:p w:rsidR="00F52814" w:rsidRPr="009B0799" w:rsidRDefault="00F52814" w:rsidP="009B0799">
      <w:pPr>
        <w:jc w:val="both"/>
      </w:pPr>
      <w:r w:rsidRPr="009B0799">
        <w:t xml:space="preserve">Il faut prendre rdv avec Joana pour faire les démarches administratives </w:t>
      </w:r>
      <w:r w:rsidR="00C328C4" w:rsidRPr="009B0799">
        <w:t>.</w:t>
      </w:r>
    </w:p>
    <w:p w:rsidR="00F52814" w:rsidRPr="009B0799" w:rsidRDefault="00C328C4" w:rsidP="009B0799">
      <w:pPr>
        <w:jc w:val="both"/>
      </w:pPr>
      <w:r w:rsidRPr="009B0799">
        <w:t>Les commandes</w:t>
      </w:r>
      <w:r w:rsidR="001320CC" w:rsidRPr="009B0799">
        <w:t xml:space="preserve"> </w:t>
      </w:r>
      <w:r w:rsidR="00F52814" w:rsidRPr="009B0799">
        <w:t xml:space="preserve">doivent être constituées d’un ordre de mission, le programme de l’activité et un justificatif de « non prise en charge » dans le cas où l’enseignant-chercheur </w:t>
      </w:r>
      <w:r w:rsidRPr="009B0799">
        <w:t>est</w:t>
      </w:r>
      <w:r w:rsidR="00F52814" w:rsidRPr="009B0799">
        <w:t xml:space="preserve"> invité dans un autre établissement. </w:t>
      </w:r>
    </w:p>
    <w:p w:rsidR="00473947" w:rsidRPr="009B0799" w:rsidRDefault="00592DC4" w:rsidP="009B0799">
      <w:pPr>
        <w:jc w:val="both"/>
      </w:pPr>
      <w:r w:rsidRPr="009B0799">
        <w:rPr>
          <w:b/>
        </w:rPr>
        <w:t>Clôture budgétaire le 8 novembre</w:t>
      </w:r>
      <w:r w:rsidRPr="009B0799">
        <w:t xml:space="preserve"> pour la recherche mais </w:t>
      </w:r>
      <w:r w:rsidR="00C31A3D" w:rsidRPr="009B0799">
        <w:t xml:space="preserve">ne pas attendre les derniers jours pour faire de nouveaux </w:t>
      </w:r>
      <w:r w:rsidRPr="009B0799">
        <w:t>engagements + clôture temporaire des lignes budgétaires les 17, 18 et 19 octobre.</w:t>
      </w:r>
    </w:p>
    <w:p w:rsidR="00473947" w:rsidRPr="009B0799" w:rsidRDefault="00473947" w:rsidP="009B0799">
      <w:pPr>
        <w:jc w:val="both"/>
      </w:pPr>
    </w:p>
    <w:p w:rsidR="00473947" w:rsidRPr="009B0799" w:rsidRDefault="00473947" w:rsidP="009B0799">
      <w:pPr>
        <w:jc w:val="both"/>
        <w:rPr>
          <w:b/>
        </w:rPr>
      </w:pPr>
      <w:r w:rsidRPr="009B0799">
        <w:rPr>
          <w:b/>
        </w:rPr>
        <w:t>Service valorisation :</w:t>
      </w:r>
    </w:p>
    <w:p w:rsidR="00FD46E4" w:rsidRPr="009B0799" w:rsidRDefault="00F64246" w:rsidP="009B0799">
      <w:pPr>
        <w:jc w:val="both"/>
      </w:pPr>
      <w:r w:rsidRPr="009B0799">
        <w:t>Stéphanie Millan : montage</w:t>
      </w:r>
      <w:r w:rsidR="00473947" w:rsidRPr="009B0799">
        <w:t xml:space="preserve"> conventions </w:t>
      </w:r>
    </w:p>
    <w:p w:rsidR="00592DC4" w:rsidRPr="009B0799" w:rsidRDefault="00F64246" w:rsidP="009B0799">
      <w:pPr>
        <w:jc w:val="both"/>
      </w:pPr>
      <w:r w:rsidRPr="009B0799">
        <w:t xml:space="preserve">Bérénice Waty : </w:t>
      </w:r>
      <w:r w:rsidR="00FD46E4" w:rsidRPr="009B0799">
        <w:t xml:space="preserve"> </w:t>
      </w:r>
      <w:r w:rsidR="00473947" w:rsidRPr="009B0799">
        <w:t>aide à recherche de financements pour tous types de projets (pas seulement ANR). A contacter au moins trois semaines avant date de</w:t>
      </w:r>
      <w:r w:rsidR="00FD46E4" w:rsidRPr="009B0799">
        <w:t xml:space="preserve"> clôture du projet. Conseils pour p</w:t>
      </w:r>
      <w:r w:rsidR="00473947" w:rsidRPr="009B0799">
        <w:t>artie financière : Sandra Lama</w:t>
      </w:r>
    </w:p>
    <w:p w:rsidR="00F52814" w:rsidRPr="009B0799" w:rsidRDefault="00F52814" w:rsidP="009B0799">
      <w:pPr>
        <w:jc w:val="both"/>
      </w:pPr>
    </w:p>
    <w:p w:rsidR="00F52814" w:rsidRPr="009B0799" w:rsidRDefault="00F52814" w:rsidP="009B0799">
      <w:pPr>
        <w:jc w:val="both"/>
      </w:pPr>
      <w:r w:rsidRPr="009B0799">
        <w:t>Le premier appel à dossiers AAP/AAR sera fait en novembre</w:t>
      </w:r>
    </w:p>
    <w:p w:rsidR="00D05DBE" w:rsidRPr="009B0799" w:rsidRDefault="00D05DBE" w:rsidP="009B0799">
      <w:pPr>
        <w:jc w:val="both"/>
      </w:pPr>
    </w:p>
    <w:p w:rsidR="004630A7" w:rsidRPr="009B0799" w:rsidRDefault="00D05DBE" w:rsidP="009B0799">
      <w:pPr>
        <w:jc w:val="both"/>
      </w:pPr>
      <w:r w:rsidRPr="009B0799">
        <w:rPr>
          <w:b/>
        </w:rPr>
        <w:t>Etat de l'exercice</w:t>
      </w:r>
      <w:r w:rsidR="00FD46E4" w:rsidRPr="009B0799">
        <w:rPr>
          <w:b/>
        </w:rPr>
        <w:t xml:space="preserve"> budgétaire</w:t>
      </w:r>
    </w:p>
    <w:p w:rsidR="00F52814" w:rsidRPr="009B0799" w:rsidRDefault="00F52814" w:rsidP="009B0799">
      <w:pPr>
        <w:jc w:val="both"/>
      </w:pPr>
      <w:r w:rsidRPr="009B0799">
        <w:t>Les dépenses du laboratoire atteignent 80% du budget. Nous pouvons accepter toutes les demandes de financement de missions et d’activités scientifiques demandés par les collègues concernant la fin de l’année budgétaire 2018.</w:t>
      </w:r>
    </w:p>
    <w:p w:rsidR="00955324" w:rsidRPr="009B0799" w:rsidRDefault="00955324" w:rsidP="009B0799">
      <w:pPr>
        <w:jc w:val="both"/>
      </w:pPr>
      <w:r w:rsidRPr="009B0799">
        <w:t>Vacations pour Soumia et Francisco + budget pour maintenance du site lors du passage à deux axes</w:t>
      </w:r>
      <w:r w:rsidR="00FD46E4" w:rsidRPr="009B0799">
        <w:t>.</w:t>
      </w:r>
    </w:p>
    <w:p w:rsidR="00A95589" w:rsidRPr="009B0799" w:rsidRDefault="00955324" w:rsidP="009B0799">
      <w:pPr>
        <w:jc w:val="both"/>
      </w:pPr>
      <w:r w:rsidRPr="009B0799">
        <w:t xml:space="preserve">Achat </w:t>
      </w:r>
      <w:r w:rsidR="001841A3" w:rsidRPr="009B0799">
        <w:t>d'</w:t>
      </w:r>
      <w:r w:rsidR="00F64246" w:rsidRPr="009B0799">
        <w:t>un équipement de captation audio</w:t>
      </w:r>
      <w:r w:rsidR="001841A3" w:rsidRPr="009B0799">
        <w:t>visuelle (</w:t>
      </w:r>
      <w:r w:rsidRPr="009B0799">
        <w:t xml:space="preserve">caméra </w:t>
      </w:r>
      <w:r w:rsidR="001841A3" w:rsidRPr="009B0799">
        <w:t>HD, micro-cravate avec émetteur sans fil, trépied, batterie et chargeur supplémentaire</w:t>
      </w:r>
      <w:r w:rsidR="00A95589" w:rsidRPr="009B0799">
        <w:t>, sac de transport</w:t>
      </w:r>
      <w:r w:rsidR="001841A3" w:rsidRPr="009B0799">
        <w:t xml:space="preserve">) </w:t>
      </w:r>
      <w:r w:rsidRPr="009B0799">
        <w:t xml:space="preserve">(commande lancée) </w:t>
      </w:r>
      <w:r w:rsidR="001841A3" w:rsidRPr="009B0799">
        <w:t xml:space="preserve">pour </w:t>
      </w:r>
      <w:r w:rsidR="00A95589" w:rsidRPr="009B0799">
        <w:t>enregistrement</w:t>
      </w:r>
      <w:r w:rsidR="001841A3" w:rsidRPr="009B0799">
        <w:t xml:space="preserve"> de séminaires, conférences, colloques, afin de </w:t>
      </w:r>
      <w:r w:rsidR="00A95589" w:rsidRPr="009B0799">
        <w:t>pouvoir les mettre en ligne et renforcer la visibilité du laboratoire.</w:t>
      </w:r>
    </w:p>
    <w:p w:rsidR="00A95589" w:rsidRPr="009B0799" w:rsidRDefault="001841A3" w:rsidP="009B0799">
      <w:pPr>
        <w:jc w:val="both"/>
      </w:pPr>
      <w:r w:rsidRPr="009B0799">
        <w:t xml:space="preserve">Concernant </w:t>
      </w:r>
      <w:r w:rsidR="00A95589" w:rsidRPr="009B0799">
        <w:t>le stockage et la gestion du prêt, il semble que la meilleure solution (sécurité et contrôle des prêts) soit de confier le matériel à Joana.</w:t>
      </w:r>
    </w:p>
    <w:p w:rsidR="00FD46E4" w:rsidRPr="009B0799" w:rsidRDefault="00FD46E4" w:rsidP="009B0799">
      <w:pPr>
        <w:jc w:val="both"/>
      </w:pPr>
    </w:p>
    <w:p w:rsidR="00962EEB" w:rsidRPr="009B0799" w:rsidRDefault="00962EEB" w:rsidP="009B0799">
      <w:pPr>
        <w:jc w:val="both"/>
      </w:pPr>
      <w:r w:rsidRPr="009B0799">
        <w:t>Demande de J.L. Fournel de prise en charge d'un pot à l'issue d'une conférence de Barbara Cassin le 7 décembre.</w:t>
      </w:r>
      <w:r w:rsidR="00050389" w:rsidRPr="009B0799">
        <w:t xml:space="preserve"> Accord du conseil.</w:t>
      </w:r>
    </w:p>
    <w:p w:rsidR="00D05DBE" w:rsidRPr="009B0799" w:rsidRDefault="00962EEB" w:rsidP="009B0799">
      <w:pPr>
        <w:jc w:val="both"/>
      </w:pPr>
      <w:r w:rsidRPr="009B0799">
        <w:t xml:space="preserve"> </w:t>
      </w:r>
    </w:p>
    <w:p w:rsidR="006D0BD0" w:rsidRPr="009B0799" w:rsidRDefault="004630A7" w:rsidP="009B0799">
      <w:pPr>
        <w:jc w:val="both"/>
      </w:pPr>
      <w:r w:rsidRPr="009B0799">
        <w:t>D</w:t>
      </w:r>
      <w:r w:rsidR="00A95589" w:rsidRPr="009B0799">
        <w:t xml:space="preserve">emande </w:t>
      </w:r>
      <w:r w:rsidR="006B1B7D" w:rsidRPr="009B0799">
        <w:t xml:space="preserve">de M. Lopez Izquierdo </w:t>
      </w:r>
      <w:r w:rsidR="00A95589" w:rsidRPr="009B0799">
        <w:t>pour l'</w:t>
      </w:r>
      <w:r w:rsidR="002D00D7" w:rsidRPr="009B0799">
        <w:t xml:space="preserve">impression </w:t>
      </w:r>
      <w:r w:rsidR="006B1B7D" w:rsidRPr="009B0799">
        <w:t>de</w:t>
      </w:r>
      <w:r w:rsidR="00A95589" w:rsidRPr="009B0799">
        <w:t xml:space="preserve"> son dossier d'</w:t>
      </w:r>
      <w:r w:rsidR="002D00D7" w:rsidRPr="009B0799">
        <w:t xml:space="preserve">HDR </w:t>
      </w:r>
      <w:r w:rsidR="006B1B7D" w:rsidRPr="009B0799">
        <w:t>(facture de 508</w:t>
      </w:r>
      <w:r w:rsidR="002D00D7" w:rsidRPr="009B0799">
        <w:t xml:space="preserve"> €)</w:t>
      </w:r>
      <w:r w:rsidR="006B1B7D" w:rsidRPr="009B0799">
        <w:t xml:space="preserve">. Dans la mesure où nos finances, en cette fin d'exercice </w:t>
      </w:r>
      <w:r w:rsidR="00D1757F" w:rsidRPr="009B0799">
        <w:t xml:space="preserve">budgétaire 2018 </w:t>
      </w:r>
      <w:r w:rsidR="006B1B7D" w:rsidRPr="009B0799">
        <w:t>le permettent, la demande est acceptée. Néanmoins, il ne s'agit pas d'un accord de princ</w:t>
      </w:r>
      <w:r w:rsidR="00D1757F" w:rsidRPr="009B0799">
        <w:t xml:space="preserve">ipe pour l'avenir : si d'autres demandes sont présentées, elles ne pourront être prises en considération qu'en fin d'exercice budgétaire, en fonction des </w:t>
      </w:r>
      <w:r w:rsidR="006D0BD0" w:rsidRPr="009B0799">
        <w:t>fonds disponibles.</w:t>
      </w:r>
    </w:p>
    <w:p w:rsidR="00751AA4" w:rsidRPr="009B0799" w:rsidRDefault="00751AA4" w:rsidP="009B0799">
      <w:pPr>
        <w:jc w:val="both"/>
      </w:pPr>
    </w:p>
    <w:p w:rsidR="009E0AAB" w:rsidRPr="009B0799" w:rsidRDefault="00751AA4" w:rsidP="009B0799">
      <w:pPr>
        <w:jc w:val="both"/>
      </w:pPr>
      <w:r w:rsidRPr="009B0799">
        <w:t xml:space="preserve">Demande </w:t>
      </w:r>
      <w:r w:rsidR="00D1757F" w:rsidRPr="009B0799">
        <w:t xml:space="preserve">de </w:t>
      </w:r>
      <w:r w:rsidRPr="009B0799">
        <w:t xml:space="preserve">Perrine Guéguen </w:t>
      </w:r>
      <w:r w:rsidR="00D1757F" w:rsidRPr="009B0799">
        <w:t xml:space="preserve">faite </w:t>
      </w:r>
      <w:r w:rsidRPr="009B0799">
        <w:t xml:space="preserve">au LER et à l'ED : 400 € </w:t>
      </w:r>
      <w:r w:rsidR="00DA29A8" w:rsidRPr="009B0799">
        <w:t xml:space="preserve">(25% pris en charge par le LER = 100 €) </w:t>
      </w:r>
      <w:r w:rsidRPr="009B0799">
        <w:t xml:space="preserve">pour </w:t>
      </w:r>
      <w:r w:rsidR="00DA29A8" w:rsidRPr="009B0799">
        <w:t xml:space="preserve">la </w:t>
      </w:r>
      <w:r w:rsidRPr="009B0799">
        <w:t xml:space="preserve">co-organisation </w:t>
      </w:r>
      <w:r w:rsidR="00DA29A8" w:rsidRPr="009B0799">
        <w:t xml:space="preserve">d'un </w:t>
      </w:r>
      <w:r w:rsidRPr="009B0799">
        <w:t xml:space="preserve">séminaire </w:t>
      </w:r>
      <w:r w:rsidR="00DA29A8" w:rsidRPr="009B0799">
        <w:t xml:space="preserve">de doctorant-e-s </w:t>
      </w:r>
      <w:r w:rsidRPr="009B0799">
        <w:t xml:space="preserve">sur </w:t>
      </w:r>
      <w:r w:rsidR="00D2184A" w:rsidRPr="009B0799">
        <w:t xml:space="preserve">la </w:t>
      </w:r>
      <w:r w:rsidRPr="009B0799">
        <w:t xml:space="preserve">"génétique des textes et des arts : théories et pratiques" avec </w:t>
      </w:r>
      <w:r w:rsidR="00D2184A" w:rsidRPr="009B0799">
        <w:t>l'</w:t>
      </w:r>
      <w:r w:rsidRPr="009B0799">
        <w:t xml:space="preserve">équipe </w:t>
      </w:r>
      <w:r w:rsidR="00D2184A" w:rsidRPr="009B0799">
        <w:t>ITEM (Institut des Textes et des Manuscrits) d'</w:t>
      </w:r>
      <w:r w:rsidRPr="009B0799">
        <w:t>ULM</w:t>
      </w:r>
      <w:r w:rsidR="00D2184A" w:rsidRPr="009B0799">
        <w:t xml:space="preserve"> </w:t>
      </w:r>
      <w:r w:rsidRPr="009B0799">
        <w:t>.</w:t>
      </w:r>
      <w:r w:rsidR="005458EC" w:rsidRPr="009B0799">
        <w:t xml:space="preserve"> </w:t>
      </w:r>
      <w:r w:rsidR="009E0AAB" w:rsidRPr="009B0799">
        <w:t>Le dossier fourni est très complet avec argumentaire</w:t>
      </w:r>
      <w:r w:rsidR="00592DC4" w:rsidRPr="009B0799">
        <w:t>, programme et budget.</w:t>
      </w:r>
    </w:p>
    <w:p w:rsidR="00AD21B6" w:rsidRPr="009B0799" w:rsidRDefault="009E0AAB" w:rsidP="009B0799">
      <w:pPr>
        <w:jc w:val="both"/>
      </w:pPr>
      <w:r w:rsidRPr="009B0799">
        <w:t>L'initiative est saluée et la demande est accordée au titre de 2018 ou de 2019 selon réalisation des activités.</w:t>
      </w:r>
    </w:p>
    <w:p w:rsidR="00D05DBE" w:rsidRPr="009B0799" w:rsidRDefault="00D05DBE" w:rsidP="009B0799">
      <w:pPr>
        <w:jc w:val="both"/>
      </w:pPr>
    </w:p>
    <w:p w:rsidR="002D00D7" w:rsidRPr="009B0799" w:rsidRDefault="00D05DBE" w:rsidP="009B0799">
      <w:pPr>
        <w:jc w:val="both"/>
        <w:rPr>
          <w:b/>
          <w:caps/>
        </w:rPr>
      </w:pPr>
      <w:r w:rsidRPr="009B0799">
        <w:rPr>
          <w:b/>
          <w:caps/>
        </w:rPr>
        <w:t>- Actualisation du site</w:t>
      </w:r>
      <w:r w:rsidR="00E071E4" w:rsidRPr="009B0799">
        <w:rPr>
          <w:b/>
          <w:caps/>
        </w:rPr>
        <w:t xml:space="preserve"> en vue de la visite HCERES</w:t>
      </w:r>
    </w:p>
    <w:p w:rsidR="00E071E4" w:rsidRPr="009B0799" w:rsidRDefault="00E071E4" w:rsidP="009B0799">
      <w:pPr>
        <w:jc w:val="both"/>
      </w:pPr>
    </w:p>
    <w:p w:rsidR="002E4B0E" w:rsidRPr="009B0799" w:rsidRDefault="00E071E4" w:rsidP="009B0799">
      <w:pPr>
        <w:jc w:val="both"/>
      </w:pPr>
      <w:r w:rsidRPr="009B0799">
        <w:t>Il est demandé aux responsables d'axes d'envoyer à P. Thibaudeau</w:t>
      </w:r>
      <w:r w:rsidR="002E4B0E" w:rsidRPr="009B0799">
        <w:t xml:space="preserve"> les </w:t>
      </w:r>
      <w:r w:rsidR="002E4B0E" w:rsidRPr="009B0799">
        <w:rPr>
          <w:b/>
        </w:rPr>
        <w:t>versions complètes et définitives des bilans et des projets des axes</w:t>
      </w:r>
      <w:r w:rsidR="002A7F45" w:rsidRPr="009B0799">
        <w:t xml:space="preserve"> pour mise en ligne</w:t>
      </w:r>
      <w:r w:rsidR="00A002FA" w:rsidRPr="009B0799">
        <w:t xml:space="preserve"> (le dossier HCERES présente une synthèse des différents bilans et projets et donne des liens vers le site pour complément d'information)</w:t>
      </w:r>
      <w:r w:rsidR="002E4B0E" w:rsidRPr="009B0799">
        <w:t>.</w:t>
      </w:r>
      <w:r w:rsidR="002A7F45" w:rsidRPr="009B0799">
        <w:t xml:space="preserve"> Faute de les recevoir, </w:t>
      </w:r>
      <w:r w:rsidR="00A002FA" w:rsidRPr="009B0799">
        <w:t xml:space="preserve">ce sont </w:t>
      </w:r>
      <w:r w:rsidR="002A7F45" w:rsidRPr="009B0799">
        <w:t>les versions envoyées</w:t>
      </w:r>
      <w:r w:rsidR="00AE79E5" w:rsidRPr="009B0799">
        <w:t xml:space="preserve"> en début d'année </w:t>
      </w:r>
      <w:r w:rsidR="00A002FA" w:rsidRPr="009B0799">
        <w:t xml:space="preserve">qui </w:t>
      </w:r>
      <w:r w:rsidR="00AE79E5" w:rsidRPr="009B0799">
        <w:t xml:space="preserve">seront </w:t>
      </w:r>
      <w:r w:rsidR="00A002FA" w:rsidRPr="009B0799">
        <w:t>mises sur le site du LER.</w:t>
      </w:r>
    </w:p>
    <w:p w:rsidR="00975B9E" w:rsidRPr="009B0799" w:rsidRDefault="00F10A87" w:rsidP="009B0799">
      <w:pPr>
        <w:jc w:val="both"/>
      </w:pPr>
      <w:r w:rsidRPr="009B0799">
        <w:rPr>
          <w:b/>
        </w:rPr>
        <w:t>Il est également demandé à tous les membres du LER (titulaires, émérites, doctorant-e-s et associé-e-s) d'a</w:t>
      </w:r>
      <w:r w:rsidR="002E4B0E" w:rsidRPr="009B0799">
        <w:rPr>
          <w:b/>
        </w:rPr>
        <w:t>ctualiser le</w:t>
      </w:r>
      <w:r w:rsidRPr="009B0799">
        <w:rPr>
          <w:b/>
        </w:rPr>
        <w:t>ur</w:t>
      </w:r>
      <w:r w:rsidR="002E4B0E" w:rsidRPr="009B0799">
        <w:rPr>
          <w:b/>
        </w:rPr>
        <w:t xml:space="preserve">s </w:t>
      </w:r>
      <w:r w:rsidR="006C5E16" w:rsidRPr="009B0799">
        <w:rPr>
          <w:b/>
        </w:rPr>
        <w:t xml:space="preserve">CV </w:t>
      </w:r>
      <w:r w:rsidR="00975B9E" w:rsidRPr="009B0799">
        <w:rPr>
          <w:b/>
        </w:rPr>
        <w:t xml:space="preserve">ou de le créer si ce n'est pas encore fait. </w:t>
      </w:r>
      <w:r w:rsidR="00975B9E" w:rsidRPr="009B0799">
        <w:t xml:space="preserve">Ci-joint le modèle à suivre pour la page. Vous pouvez également </w:t>
      </w:r>
      <w:r w:rsidR="00A60BCB" w:rsidRPr="009B0799">
        <w:t>ajouter</w:t>
      </w:r>
      <w:r w:rsidR="00975B9E" w:rsidRPr="009B0799">
        <w:t xml:space="preserve"> un CV complet au format pdf.</w:t>
      </w:r>
    </w:p>
    <w:p w:rsidR="004905DB" w:rsidRPr="009B0799" w:rsidRDefault="00490EC5" w:rsidP="009B0799">
      <w:pPr>
        <w:jc w:val="both"/>
        <w:rPr>
          <w:b/>
        </w:rPr>
      </w:pPr>
      <w:r w:rsidRPr="009B0799">
        <w:t>Nous attirons votre attention sur le fait, qu'il ne s'agit pas que de la vitrine du LER. Lors des recherches nominales sur internet c'est sur ces pages que les internautes arrivent, il importe donc que chacun soigne sa propre présentation... Cliquer sur un nom et tomber sur une page vide n'est pas du meilleur effet.</w:t>
      </w:r>
    </w:p>
    <w:p w:rsidR="00D05DBE" w:rsidRPr="009B0799" w:rsidRDefault="00D05DBE" w:rsidP="009B0799">
      <w:pPr>
        <w:jc w:val="both"/>
      </w:pPr>
    </w:p>
    <w:p w:rsidR="00FF6AC7" w:rsidRPr="009B0799" w:rsidRDefault="00D05DBE" w:rsidP="009B0799">
      <w:pPr>
        <w:jc w:val="both"/>
      </w:pPr>
      <w:r w:rsidRPr="009B0799">
        <w:t xml:space="preserve">- </w:t>
      </w:r>
      <w:r w:rsidRPr="009B0799">
        <w:rPr>
          <w:b/>
          <w:caps/>
        </w:rPr>
        <w:t>Calendrier</w:t>
      </w:r>
      <w:r w:rsidRPr="009B0799">
        <w:t xml:space="preserve"> </w:t>
      </w:r>
    </w:p>
    <w:p w:rsidR="00A311E7" w:rsidRPr="009B0799" w:rsidRDefault="00FF6AC7" w:rsidP="009B0799">
      <w:pPr>
        <w:jc w:val="both"/>
      </w:pPr>
      <w:r w:rsidRPr="009B0799">
        <w:t>A</w:t>
      </w:r>
      <w:r w:rsidR="00D05DBE" w:rsidRPr="009B0799">
        <w:t>ssemblée générale</w:t>
      </w:r>
      <w:r w:rsidR="009E612F" w:rsidRPr="009B0799">
        <w:t xml:space="preserve"> (validation du dossier </w:t>
      </w:r>
      <w:r w:rsidR="00751AA4" w:rsidRPr="009B0799">
        <w:t xml:space="preserve">HCERES </w:t>
      </w:r>
      <w:r w:rsidR="009E612F" w:rsidRPr="009B0799">
        <w:t>définitif</w:t>
      </w:r>
      <w:r w:rsidR="00751AA4" w:rsidRPr="009B0799">
        <w:t xml:space="preserve"> et vote du règlement intérieur</w:t>
      </w:r>
      <w:r w:rsidR="009E612F" w:rsidRPr="009B0799">
        <w:t>)</w:t>
      </w:r>
      <w:r w:rsidR="00A311E7" w:rsidRPr="009B0799">
        <w:t xml:space="preserve"> : </w:t>
      </w:r>
      <w:r w:rsidR="00A311E7" w:rsidRPr="009B0799">
        <w:rPr>
          <w:b/>
        </w:rPr>
        <w:t>lundi 10 décembre à 15h</w:t>
      </w:r>
    </w:p>
    <w:p w:rsidR="00A311E7" w:rsidRPr="009B0799" w:rsidRDefault="00A311E7" w:rsidP="009B0799">
      <w:pPr>
        <w:jc w:val="both"/>
      </w:pPr>
      <w:r w:rsidRPr="009B0799">
        <w:t>Réunions du Conseil de Laboratoire : lundi 10 décembre à 14h</w:t>
      </w:r>
    </w:p>
    <w:p w:rsidR="00A311E7" w:rsidRPr="009B0799" w:rsidRDefault="00A311E7" w:rsidP="009B0799">
      <w:pPr>
        <w:jc w:val="both"/>
      </w:pPr>
      <w:r w:rsidRPr="009B0799">
        <w:t>Février et mars (dates à déterminer) &gt; préparation de la visite HCERES</w:t>
      </w:r>
    </w:p>
    <w:p w:rsidR="00FF6AC7" w:rsidRPr="009B0799" w:rsidRDefault="009B2D59" w:rsidP="009B0799">
      <w:pPr>
        <w:jc w:val="both"/>
        <w:rPr>
          <w:b/>
        </w:rPr>
      </w:pPr>
      <w:r w:rsidRPr="009B0799">
        <w:rPr>
          <w:b/>
        </w:rPr>
        <w:t>Réunions du séminaire interne :</w:t>
      </w:r>
    </w:p>
    <w:p w:rsidR="001A31F6" w:rsidRPr="009B0799" w:rsidRDefault="009B2D59" w:rsidP="009B0799">
      <w:pPr>
        <w:jc w:val="both"/>
      </w:pPr>
      <w:r w:rsidRPr="009B0799">
        <w:t>Lundi</w:t>
      </w:r>
      <w:r w:rsidR="0030360E" w:rsidRPr="009B0799">
        <w:t xml:space="preserve"> 15 avril</w:t>
      </w:r>
      <w:r w:rsidRPr="009B0799">
        <w:t>, 15 h</w:t>
      </w:r>
    </w:p>
    <w:p w:rsidR="00F311C3" w:rsidRPr="009B0799" w:rsidRDefault="00F311C3" w:rsidP="009B0799">
      <w:pPr>
        <w:jc w:val="both"/>
      </w:pPr>
      <w:r w:rsidRPr="009B0799">
        <w:t>Jeudi</w:t>
      </w:r>
      <w:r w:rsidR="00B3203B" w:rsidRPr="009B0799">
        <w:t xml:space="preserve"> </w:t>
      </w:r>
      <w:r w:rsidR="00CF37D7" w:rsidRPr="009B0799">
        <w:t xml:space="preserve"> 6 juin</w:t>
      </w:r>
      <w:r w:rsidRPr="009B0799">
        <w:t>, 9h30</w:t>
      </w:r>
    </w:p>
    <w:p w:rsidR="00F311C3" w:rsidRPr="009B0799" w:rsidRDefault="00F311C3" w:rsidP="009B0799">
      <w:pPr>
        <w:jc w:val="both"/>
      </w:pPr>
    </w:p>
    <w:p w:rsidR="00321DE5" w:rsidRPr="009B0799" w:rsidRDefault="00F311C3" w:rsidP="009B0799">
      <w:pPr>
        <w:jc w:val="both"/>
      </w:pPr>
      <w:r w:rsidRPr="009B0799">
        <w:t xml:space="preserve">Le séminaire interne fait partie du nouveau projet du LER qui consiste à associer une réunion de laboratoire pour traiter les affaires courantes à une présentation, par un-e </w:t>
      </w:r>
      <w:r w:rsidR="00164863" w:rsidRPr="009B0799">
        <w:t xml:space="preserve">ou plusieurs </w:t>
      </w:r>
      <w:r w:rsidRPr="009B0799">
        <w:t>collègue</w:t>
      </w:r>
      <w:r w:rsidR="00164863" w:rsidRPr="009B0799">
        <w:t>s</w:t>
      </w:r>
      <w:r w:rsidRPr="009B0799">
        <w:t>, d'un travail de recherche (projet en cours,</w:t>
      </w:r>
      <w:r w:rsidR="0049700E" w:rsidRPr="009B0799">
        <w:t xml:space="preserve"> présentation d'ouvrage, communication...). L'objectif est de permettre aux un-e-s et aux autres de mieux connaître les objets de recherche sur lesquels nous travaillons et de susciter de nouvelles collaborations </w:t>
      </w:r>
      <w:r w:rsidR="00C832F5" w:rsidRPr="009B0799">
        <w:t>et</w:t>
      </w:r>
      <w:r w:rsidR="0049700E" w:rsidRPr="009B0799">
        <w:t xml:space="preserve"> de nouveaux projets transversaux.</w:t>
      </w:r>
      <w:r w:rsidR="00C832F5" w:rsidRPr="009B0799">
        <w:t xml:space="preserve"> Le format est donc très ouvert</w:t>
      </w:r>
      <w:r w:rsidR="00321DE5" w:rsidRPr="009B0799">
        <w:t xml:space="preserve"> et </w:t>
      </w:r>
      <w:r w:rsidR="00321DE5" w:rsidRPr="009B0799">
        <w:rPr>
          <w:b/>
        </w:rPr>
        <w:t>tout titulaire du LER est invité à faire des propositions d'intervention</w:t>
      </w:r>
      <w:r w:rsidR="00321DE5" w:rsidRPr="009B0799">
        <w:t>.</w:t>
      </w:r>
    </w:p>
    <w:p w:rsidR="00D05DBE" w:rsidRPr="009B0799" w:rsidRDefault="00321DE5" w:rsidP="009B0799">
      <w:pPr>
        <w:jc w:val="both"/>
      </w:pPr>
      <w:r w:rsidRPr="009B0799">
        <w:t>Nous avons décidé de commencer dès cette année par deux séances fixées des jours différents</w:t>
      </w:r>
      <w:r w:rsidR="00164863" w:rsidRPr="009B0799">
        <w:t>. A l'avenir, nous pourrons envisager de pérenniser un créneau (à débattre).</w:t>
      </w:r>
    </w:p>
    <w:p w:rsidR="00E04CAF" w:rsidRPr="009B0799" w:rsidRDefault="00E04CAF" w:rsidP="009B0799">
      <w:pPr>
        <w:jc w:val="both"/>
      </w:pPr>
    </w:p>
    <w:p w:rsidR="008866B4" w:rsidRPr="009B0799" w:rsidRDefault="00E04CAF" w:rsidP="009B0799">
      <w:pPr>
        <w:jc w:val="both"/>
      </w:pPr>
      <w:r w:rsidRPr="009B0799">
        <w:t xml:space="preserve">- </w:t>
      </w:r>
      <w:r w:rsidRPr="009B0799">
        <w:rPr>
          <w:b/>
          <w:caps/>
        </w:rPr>
        <w:t>Campus Condorcet</w:t>
      </w:r>
      <w:r w:rsidR="008866B4" w:rsidRPr="009B0799">
        <w:t xml:space="preserve"> </w:t>
      </w:r>
    </w:p>
    <w:p w:rsidR="008866B4" w:rsidRPr="009B0799" w:rsidRDefault="008866B4" w:rsidP="009B0799">
      <w:pPr>
        <w:jc w:val="both"/>
      </w:pPr>
      <w:r w:rsidRPr="009B0799">
        <w:t xml:space="preserve">Font partie du Campus, le </w:t>
      </w:r>
      <w:hyperlink r:id="rId5" w:history="1">
        <w:r w:rsidRPr="009B0799">
          <w:t>CNRS</w:t>
        </w:r>
      </w:hyperlink>
      <w:r w:rsidRPr="009B0799">
        <w:t>, l'</w:t>
      </w:r>
      <w:hyperlink r:id="rId6" w:history="1">
        <w:r w:rsidRPr="009B0799">
          <w:t>EHESS</w:t>
        </w:r>
      </w:hyperlink>
      <w:r w:rsidRPr="009B0799">
        <w:t>, l'Ecole Nationale des Chartes, l'</w:t>
      </w:r>
      <w:hyperlink r:id="rId7" w:history="1">
        <w:r w:rsidRPr="009B0799">
          <w:t>EPHE</w:t>
        </w:r>
      </w:hyperlink>
      <w:r w:rsidRPr="009B0799">
        <w:t>, la Maison des Sciences de l'Homme, l'</w:t>
      </w:r>
      <w:hyperlink r:id="rId8" w:history="1">
        <w:r w:rsidRPr="009B0799">
          <w:t>INED</w:t>
        </w:r>
      </w:hyperlink>
      <w:r w:rsidRPr="009B0799">
        <w:t xml:space="preserve"> (Institut National d'Etudes Démographiques), </w:t>
      </w:r>
      <w:hyperlink r:id="rId9" w:history="1">
        <w:r w:rsidRPr="009B0799">
          <w:t>Paris 1</w:t>
        </w:r>
      </w:hyperlink>
      <w:r w:rsidRPr="009B0799">
        <w:t xml:space="preserve">, </w:t>
      </w:r>
      <w:hyperlink r:id="rId10" w:history="1">
        <w:r w:rsidRPr="009B0799">
          <w:t>Paris 3</w:t>
        </w:r>
      </w:hyperlink>
      <w:r w:rsidRPr="009B0799">
        <w:t xml:space="preserve">, </w:t>
      </w:r>
      <w:hyperlink r:id="rId11" w:history="1">
        <w:r w:rsidRPr="009B0799">
          <w:t>Paris 8</w:t>
        </w:r>
      </w:hyperlink>
      <w:r w:rsidRPr="009B0799">
        <w:t xml:space="preserve">, </w:t>
      </w:r>
      <w:hyperlink r:id="rId12" w:history="1">
        <w:r w:rsidRPr="009B0799">
          <w:t>Paris 10</w:t>
        </w:r>
      </w:hyperlink>
      <w:r w:rsidRPr="009B0799">
        <w:t xml:space="preserve">, </w:t>
      </w:r>
      <w:hyperlink r:id="rId13" w:history="1">
        <w:r w:rsidRPr="009B0799">
          <w:t>Paris 13</w:t>
        </w:r>
      </w:hyperlink>
      <w:r w:rsidRPr="009B0799">
        <w:t>.</w:t>
      </w:r>
    </w:p>
    <w:p w:rsidR="006867BF" w:rsidRPr="009B0799" w:rsidRDefault="008866B4" w:rsidP="009B0799">
      <w:pPr>
        <w:jc w:val="both"/>
      </w:pPr>
      <w:r w:rsidRPr="009B0799">
        <w:t xml:space="preserve">Hormis le LEGS, aucune unité de recherche de Paris 8 n'aura de locaux pérennes sur le campus. L'occupation des locaux </w:t>
      </w:r>
      <w:r w:rsidR="0090675F" w:rsidRPr="009B0799">
        <w:t xml:space="preserve">(bureaux, salles de doctorants spécifiques, salle de colloque...) </w:t>
      </w:r>
      <w:r w:rsidRPr="009B0799">
        <w:t xml:space="preserve">et l'utilisation des services offerts </w:t>
      </w:r>
      <w:r w:rsidR="0090675F" w:rsidRPr="009B0799">
        <w:t xml:space="preserve">(bibliothèques, postes informatiques, photocopies...) </w:t>
      </w:r>
      <w:r w:rsidRPr="009B0799">
        <w:t>par le Ca</w:t>
      </w:r>
      <w:r w:rsidR="0090675F" w:rsidRPr="009B0799">
        <w:t>mpus se feront</w:t>
      </w:r>
      <w:r w:rsidRPr="009B0799">
        <w:t xml:space="preserve"> sur projets. L'ouverture des bâtiments est prévue pour l'été 2019 (site d'Aubervilliers) et nous devons envoyer les</w:t>
      </w:r>
      <w:r w:rsidR="0090675F" w:rsidRPr="009B0799">
        <w:t xml:space="preserve"> </w:t>
      </w:r>
      <w:r w:rsidR="00E04CAF" w:rsidRPr="009B0799">
        <w:t xml:space="preserve">projets pour le 15/10 </w:t>
      </w:r>
      <w:r w:rsidR="0090675F" w:rsidRPr="009B0799">
        <w:t xml:space="preserve">(questionnaire </w:t>
      </w:r>
      <w:r w:rsidR="00625561" w:rsidRPr="009B0799">
        <w:t>joint</w:t>
      </w:r>
      <w:r w:rsidR="0090675F" w:rsidRPr="009B0799">
        <w:t>).</w:t>
      </w:r>
    </w:p>
    <w:p w:rsidR="00E0095E" w:rsidRPr="009B0799" w:rsidRDefault="00E0095E" w:rsidP="009B0799">
      <w:pPr>
        <w:jc w:val="both"/>
      </w:pPr>
    </w:p>
    <w:p w:rsidR="00F06EF4" w:rsidRPr="009B0799" w:rsidRDefault="00626FF9" w:rsidP="009B0799">
      <w:pPr>
        <w:jc w:val="both"/>
      </w:pPr>
      <w:r w:rsidRPr="009B0799">
        <w:t xml:space="preserve">Tous les formats de projets sont éligibles et ouverts à d'autres partenaires, cela peut être des projets financés ou non financés. </w:t>
      </w:r>
      <w:r w:rsidR="00D14916" w:rsidRPr="009B0799">
        <w:t>Les projets actuels (UPL notamment) peuvent tirer parti des nouvelles infrastru</w:t>
      </w:r>
      <w:r w:rsidR="00F06EF4" w:rsidRPr="009B0799">
        <w:t>ctures, les séminaires sont également éligibles.</w:t>
      </w:r>
    </w:p>
    <w:p w:rsidR="00E81928" w:rsidRPr="009B0799" w:rsidRDefault="009D09DE" w:rsidP="009B0799">
      <w:pPr>
        <w:jc w:val="both"/>
      </w:pPr>
      <w:r w:rsidRPr="009B0799">
        <w:t>Plusieurs projets peuvent être présentés par un même labo.</w:t>
      </w:r>
    </w:p>
    <w:p w:rsidR="00F06EF4" w:rsidRPr="009B0799" w:rsidRDefault="00F06EF4" w:rsidP="009B0799">
      <w:pPr>
        <w:jc w:val="both"/>
      </w:pPr>
    </w:p>
    <w:p w:rsidR="00711F8F" w:rsidRPr="009B0799" w:rsidRDefault="00F06EF4" w:rsidP="009B0799">
      <w:pPr>
        <w:jc w:val="both"/>
      </w:pPr>
      <w:r w:rsidRPr="009B0799">
        <w:t xml:space="preserve">Suite à discussion, il est décidé de demander, outre les éventuels projets à venir, de demander l'utilisation de locaux pour les </w:t>
      </w:r>
      <w:r w:rsidR="00B563F5" w:rsidRPr="009B0799">
        <w:t xml:space="preserve">ateliers doctoraux </w:t>
      </w:r>
      <w:r w:rsidRPr="009B0799">
        <w:t xml:space="preserve">et pour </w:t>
      </w:r>
      <w:r w:rsidR="00D90616" w:rsidRPr="009B0799">
        <w:t>deux séminaires mensuels (correspondant aux nouveaux axes</w:t>
      </w:r>
      <w:r w:rsidR="00835376" w:rsidRPr="009B0799">
        <w:t xml:space="preserve"> 1 et 3</w:t>
      </w:r>
      <w:r w:rsidR="00D90616" w:rsidRPr="009B0799">
        <w:t>)</w:t>
      </w:r>
      <w:r w:rsidR="00B72BEB" w:rsidRPr="009B0799">
        <w:t>.</w:t>
      </w:r>
    </w:p>
    <w:p w:rsidR="00E81928" w:rsidRPr="009B0799" w:rsidRDefault="00E81928" w:rsidP="009B0799">
      <w:pPr>
        <w:jc w:val="both"/>
      </w:pPr>
      <w:r w:rsidRPr="009B0799">
        <w:t xml:space="preserve">Demandes évoquées lors de la réunion : </w:t>
      </w:r>
    </w:p>
    <w:p w:rsidR="00D05FDF" w:rsidRPr="009B0799" w:rsidRDefault="00E81928" w:rsidP="009B0799">
      <w:pPr>
        <w:pStyle w:val="Paragraphedeliste"/>
        <w:numPr>
          <w:ilvl w:val="0"/>
          <w:numId w:val="2"/>
        </w:numPr>
        <w:jc w:val="both"/>
      </w:pPr>
      <w:r w:rsidRPr="009B0799">
        <w:t>Congrès Françoise Cremoux</w:t>
      </w:r>
      <w:r w:rsidR="00625561" w:rsidRPr="009B0799">
        <w:t xml:space="preserve"> (2020)</w:t>
      </w:r>
    </w:p>
    <w:p w:rsidR="00D05FDF" w:rsidRPr="009B0799" w:rsidRDefault="00E81928" w:rsidP="009B0799">
      <w:pPr>
        <w:pStyle w:val="Paragraphedeliste"/>
        <w:numPr>
          <w:ilvl w:val="0"/>
          <w:numId w:val="2"/>
        </w:numPr>
        <w:jc w:val="both"/>
      </w:pPr>
      <w:r w:rsidRPr="009B0799">
        <w:t>Demandes concernant les projets scientifiques avec Nanterre</w:t>
      </w:r>
      <w:r w:rsidR="00D05FDF" w:rsidRPr="009B0799">
        <w:t xml:space="preserve"> (M. Yusta et Z. Carandell font une demande pour le projet UPL qu'elles pilotent)</w:t>
      </w:r>
    </w:p>
    <w:p w:rsidR="00E81928" w:rsidRPr="009B0799" w:rsidRDefault="00E81928" w:rsidP="009B0799">
      <w:pPr>
        <w:jc w:val="both"/>
        <w:rPr>
          <w:b/>
        </w:rPr>
      </w:pPr>
      <w:r w:rsidRPr="009B0799">
        <w:rPr>
          <w:b/>
        </w:rPr>
        <w:t>Envoyer les projets avant le 15 octobre</w:t>
      </w:r>
    </w:p>
    <w:p w:rsidR="00626294" w:rsidRPr="009B0799" w:rsidRDefault="00626294" w:rsidP="009B0799">
      <w:pPr>
        <w:jc w:val="both"/>
      </w:pPr>
    </w:p>
    <w:p w:rsidR="00B13A08" w:rsidRPr="009B0799" w:rsidRDefault="00626294" w:rsidP="009B0799">
      <w:pPr>
        <w:jc w:val="both"/>
      </w:pPr>
      <w:r w:rsidRPr="009B0799">
        <w:t xml:space="preserve">Nous n'avons pas d'informations sur la façon dont </w:t>
      </w:r>
      <w:r w:rsidR="00B13A08" w:rsidRPr="009B0799">
        <w:t>seront gérés ces espaces ni comment sera organisé le planning. Il faudra demander davantage de précisions lors de la prochaine réunion des directeurs d'unités.</w:t>
      </w:r>
    </w:p>
    <w:p w:rsidR="004A17AD" w:rsidRPr="009B0799" w:rsidRDefault="004A17AD" w:rsidP="009B0799">
      <w:pPr>
        <w:jc w:val="both"/>
      </w:pPr>
    </w:p>
    <w:p w:rsidR="004A17AD" w:rsidRPr="009B0799" w:rsidRDefault="004A17AD" w:rsidP="009B0799">
      <w:pPr>
        <w:jc w:val="both"/>
        <w:rPr>
          <w:b/>
        </w:rPr>
      </w:pPr>
      <w:r w:rsidRPr="009B0799">
        <w:rPr>
          <w:b/>
        </w:rPr>
        <w:t>Informations ED</w:t>
      </w:r>
    </w:p>
    <w:p w:rsidR="00626FF9" w:rsidRPr="009B0799" w:rsidRDefault="00B13A08" w:rsidP="009B0799">
      <w:pPr>
        <w:jc w:val="both"/>
      </w:pPr>
      <w:r w:rsidRPr="009B0799">
        <w:t>La v</w:t>
      </w:r>
      <w:r w:rsidR="004A17AD" w:rsidRPr="009B0799">
        <w:t xml:space="preserve">isite </w:t>
      </w:r>
      <w:r w:rsidRPr="009B0799">
        <w:t>de l'</w:t>
      </w:r>
      <w:r w:rsidR="004A17AD" w:rsidRPr="009B0799">
        <w:t xml:space="preserve">HCERES </w:t>
      </w:r>
      <w:r w:rsidRPr="009B0799">
        <w:t>est prévu</w:t>
      </w:r>
      <w:r w:rsidR="000222CD" w:rsidRPr="009B0799">
        <w:t>e pour les ED</w:t>
      </w:r>
      <w:r w:rsidRPr="009B0799">
        <w:t xml:space="preserve"> </w:t>
      </w:r>
      <w:r w:rsidR="00E866F3">
        <w:t>les 27</w:t>
      </w:r>
      <w:r w:rsidR="000222CD" w:rsidRPr="009B0799">
        <w:t xml:space="preserve">, </w:t>
      </w:r>
      <w:r w:rsidR="00E866F3">
        <w:t>28</w:t>
      </w:r>
      <w:r w:rsidR="004A17AD" w:rsidRPr="009B0799">
        <w:t xml:space="preserve"> </w:t>
      </w:r>
      <w:r w:rsidR="000222CD" w:rsidRPr="009B0799">
        <w:t>et</w:t>
      </w:r>
      <w:r w:rsidR="00E866F3">
        <w:t xml:space="preserve"> 29</w:t>
      </w:r>
      <w:r w:rsidR="004A17AD" w:rsidRPr="009B0799">
        <w:t xml:space="preserve"> novembre </w:t>
      </w:r>
      <w:r w:rsidR="000222CD" w:rsidRPr="009B0799">
        <w:t xml:space="preserve">, nous ne savons pas encore quel jour aura lieu celle de notre ED. </w:t>
      </w:r>
      <w:r w:rsidR="000222CD" w:rsidRPr="009B0799">
        <w:rPr>
          <w:b/>
        </w:rPr>
        <w:t>La présence des d</w:t>
      </w:r>
      <w:r w:rsidR="004A17AD" w:rsidRPr="009B0799">
        <w:rPr>
          <w:b/>
        </w:rPr>
        <w:t>octorant</w:t>
      </w:r>
      <w:r w:rsidR="000222CD" w:rsidRPr="009B0799">
        <w:rPr>
          <w:b/>
        </w:rPr>
        <w:t>-e-</w:t>
      </w:r>
      <w:r w:rsidR="004A17AD" w:rsidRPr="009B0799">
        <w:rPr>
          <w:b/>
        </w:rPr>
        <w:t xml:space="preserve">s sous contrat </w:t>
      </w:r>
      <w:r w:rsidR="000222CD" w:rsidRPr="009B0799">
        <w:rPr>
          <w:b/>
        </w:rPr>
        <w:t xml:space="preserve">est </w:t>
      </w:r>
      <w:r w:rsidR="004A17AD" w:rsidRPr="009B0799">
        <w:rPr>
          <w:b/>
        </w:rPr>
        <w:t>obligatoire</w:t>
      </w:r>
      <w:r w:rsidR="00D604F2" w:rsidRPr="009B0799">
        <w:t xml:space="preserve"> (bloquer les trois jours</w:t>
      </w:r>
      <w:r w:rsidR="000222CD" w:rsidRPr="009B0799">
        <w:t xml:space="preserve"> en attendant d'avoir la date précise</w:t>
      </w:r>
      <w:r w:rsidR="00D604F2" w:rsidRPr="009B0799">
        <w:t>)</w:t>
      </w:r>
      <w:r w:rsidR="000222CD" w:rsidRPr="009B0799">
        <w:t xml:space="preserve"> et </w:t>
      </w:r>
      <w:r w:rsidR="00FE7CD2" w:rsidRPr="009B0799">
        <w:t>fortement requise pour</w:t>
      </w:r>
      <w:r w:rsidR="004A17AD" w:rsidRPr="009B0799">
        <w:t xml:space="preserve"> autres doctorant</w:t>
      </w:r>
      <w:r w:rsidR="00FE7CD2" w:rsidRPr="009B0799">
        <w:t>-e-</w:t>
      </w:r>
      <w:r w:rsidR="004A17AD" w:rsidRPr="009B0799">
        <w:t>s et jeunes docteur</w:t>
      </w:r>
      <w:r w:rsidR="00FE7CD2" w:rsidRPr="009B0799">
        <w:t>-e-s. Il est demandé aux</w:t>
      </w:r>
      <w:r w:rsidR="004A17AD" w:rsidRPr="009B0799">
        <w:t xml:space="preserve"> DR </w:t>
      </w:r>
      <w:r w:rsidR="00FE7CD2" w:rsidRPr="009B0799">
        <w:t xml:space="preserve">de mobiliser et de </w:t>
      </w:r>
      <w:r w:rsidR="004A17AD" w:rsidRPr="009B0799">
        <w:t>sollicite</w:t>
      </w:r>
      <w:r w:rsidR="00FE7CD2" w:rsidRPr="009B0799">
        <w:t>r</w:t>
      </w:r>
      <w:r w:rsidR="004A17AD" w:rsidRPr="009B0799">
        <w:t xml:space="preserve"> leurs doctorant-e-s.</w:t>
      </w:r>
    </w:p>
    <w:p w:rsidR="00663AC0" w:rsidRPr="009B0799" w:rsidRDefault="00663AC0" w:rsidP="009B0799">
      <w:pPr>
        <w:jc w:val="both"/>
        <w:rPr>
          <w:b/>
          <w:caps/>
        </w:rPr>
      </w:pPr>
    </w:p>
    <w:p w:rsidR="005648D6" w:rsidRPr="009B0799" w:rsidRDefault="005648D6" w:rsidP="009B0799">
      <w:pPr>
        <w:jc w:val="both"/>
        <w:rPr>
          <w:b/>
          <w:caps/>
        </w:rPr>
      </w:pPr>
      <w:r w:rsidRPr="009B0799">
        <w:rPr>
          <w:b/>
          <w:caps/>
        </w:rPr>
        <w:t>- Règlement intérieur</w:t>
      </w:r>
    </w:p>
    <w:p w:rsidR="005648D6" w:rsidRPr="009B0799" w:rsidRDefault="005648D6" w:rsidP="009B0799">
      <w:pPr>
        <w:widowControl w:val="0"/>
        <w:autoSpaceDE w:val="0"/>
        <w:autoSpaceDN w:val="0"/>
        <w:adjustRightInd w:val="0"/>
        <w:jc w:val="both"/>
        <w:rPr>
          <w:rFonts w:cs="Arial"/>
          <w:szCs w:val="32"/>
        </w:rPr>
      </w:pPr>
      <w:r w:rsidRPr="009B0799">
        <w:rPr>
          <w:rFonts w:cs="Garamond"/>
          <w:szCs w:val="32"/>
        </w:rPr>
        <w:t> Adoption par la CR d’un texte fixant le règlement intérieur le 23 février 2017 :</w:t>
      </w:r>
    </w:p>
    <w:p w:rsidR="005648D6" w:rsidRPr="009B0799" w:rsidRDefault="004F7C4E" w:rsidP="009B0799">
      <w:pPr>
        <w:widowControl w:val="0"/>
        <w:autoSpaceDE w:val="0"/>
        <w:autoSpaceDN w:val="0"/>
        <w:adjustRightInd w:val="0"/>
        <w:jc w:val="both"/>
        <w:rPr>
          <w:rFonts w:cs="Arial"/>
          <w:szCs w:val="32"/>
        </w:rPr>
      </w:pPr>
      <w:hyperlink r:id="rId14" w:history="1">
        <w:r w:rsidR="005648D6" w:rsidRPr="009B0799">
          <w:rPr>
            <w:rFonts w:cs="Garamond"/>
            <w:szCs w:val="32"/>
            <w:u w:val="single" w:color="386EFF"/>
          </w:rPr>
          <w:t>http://www.univ-paris8.fr/Le-reglement-general-des-laboratoires-de-l-universite</w:t>
        </w:r>
      </w:hyperlink>
    </w:p>
    <w:p w:rsidR="005648D6" w:rsidRPr="009B0799" w:rsidRDefault="005648D6" w:rsidP="009B0799">
      <w:pPr>
        <w:widowControl w:val="0"/>
        <w:autoSpaceDE w:val="0"/>
        <w:autoSpaceDN w:val="0"/>
        <w:adjustRightInd w:val="0"/>
        <w:jc w:val="both"/>
        <w:rPr>
          <w:rFonts w:cs="Arial"/>
          <w:szCs w:val="32"/>
        </w:rPr>
      </w:pPr>
      <w:r w:rsidRPr="009B0799">
        <w:rPr>
          <w:rFonts w:cs="Garamond"/>
          <w:szCs w:val="32"/>
        </w:rPr>
        <w:t>= cadre au sein duquel on peut aménager le règlement du laboratoire en fonction de ses propres particularités.  </w:t>
      </w:r>
    </w:p>
    <w:p w:rsidR="005648D6" w:rsidRPr="009B0799" w:rsidRDefault="005648D6" w:rsidP="009B0799">
      <w:pPr>
        <w:widowControl w:val="0"/>
        <w:autoSpaceDE w:val="0"/>
        <w:autoSpaceDN w:val="0"/>
        <w:adjustRightInd w:val="0"/>
        <w:jc w:val="both"/>
        <w:rPr>
          <w:rFonts w:cs="Garamond"/>
          <w:szCs w:val="32"/>
        </w:rPr>
      </w:pPr>
      <w:r w:rsidRPr="009B0799">
        <w:rPr>
          <w:rFonts w:cs="Garamond"/>
          <w:szCs w:val="32"/>
        </w:rPr>
        <w:t>- soit on adopte le texte tel quel avec vote en AG.</w:t>
      </w:r>
    </w:p>
    <w:p w:rsidR="005648D6" w:rsidRPr="009B0799" w:rsidRDefault="005648D6" w:rsidP="009B0799">
      <w:pPr>
        <w:widowControl w:val="0"/>
        <w:autoSpaceDE w:val="0"/>
        <w:autoSpaceDN w:val="0"/>
        <w:adjustRightInd w:val="0"/>
        <w:jc w:val="both"/>
        <w:rPr>
          <w:rFonts w:cs="Garamond"/>
          <w:szCs w:val="32"/>
        </w:rPr>
      </w:pPr>
      <w:r w:rsidRPr="009B0799">
        <w:rPr>
          <w:rFonts w:cs="Garamond"/>
          <w:szCs w:val="32"/>
        </w:rPr>
        <w:t>- soit on le modifie et on crée un règlement annexe que l'on fait approuver en AG puis par la CR.</w:t>
      </w:r>
    </w:p>
    <w:p w:rsidR="000E058D" w:rsidRPr="009B0799" w:rsidRDefault="005648D6" w:rsidP="009B0799">
      <w:pPr>
        <w:widowControl w:val="0"/>
        <w:autoSpaceDE w:val="0"/>
        <w:autoSpaceDN w:val="0"/>
        <w:adjustRightInd w:val="0"/>
        <w:jc w:val="both"/>
        <w:rPr>
          <w:rFonts w:cs="Garamond"/>
          <w:szCs w:val="32"/>
        </w:rPr>
      </w:pPr>
      <w:r w:rsidRPr="009B0799">
        <w:rPr>
          <w:rFonts w:cs="Garamond"/>
          <w:szCs w:val="32"/>
        </w:rPr>
        <w:t>&gt; avant l'évaluation par l'HCERES, le diffuser en interne et le référencer sur la page web du labo</w:t>
      </w:r>
    </w:p>
    <w:p w:rsidR="00882770" w:rsidRPr="009B0799" w:rsidRDefault="00882770" w:rsidP="009B0799">
      <w:pPr>
        <w:widowControl w:val="0"/>
        <w:autoSpaceDE w:val="0"/>
        <w:autoSpaceDN w:val="0"/>
        <w:adjustRightInd w:val="0"/>
        <w:jc w:val="both"/>
        <w:rPr>
          <w:rFonts w:cs="Garamond"/>
          <w:szCs w:val="32"/>
        </w:rPr>
      </w:pPr>
    </w:p>
    <w:p w:rsidR="000E058D" w:rsidRPr="009B0799" w:rsidRDefault="00882770" w:rsidP="009B0799">
      <w:pPr>
        <w:widowControl w:val="0"/>
        <w:autoSpaceDE w:val="0"/>
        <w:autoSpaceDN w:val="0"/>
        <w:adjustRightInd w:val="0"/>
        <w:jc w:val="both"/>
        <w:rPr>
          <w:b/>
        </w:rPr>
      </w:pPr>
      <w:r w:rsidRPr="009B0799">
        <w:rPr>
          <w:rFonts w:cs="Garamond"/>
          <w:szCs w:val="32"/>
        </w:rPr>
        <w:t xml:space="preserve">Un point retient l’attention du conseil : l’obligation de n’appartenir qu’à une équipe de recherche. Pour des raisons historiques (une convention avait </w:t>
      </w:r>
      <w:r w:rsidR="009B0799" w:rsidRPr="009B0799">
        <w:rPr>
          <w:rFonts w:cs="Garamond"/>
          <w:szCs w:val="32"/>
        </w:rPr>
        <w:t xml:space="preserve">autrefois </w:t>
      </w:r>
      <w:r w:rsidRPr="009B0799">
        <w:rPr>
          <w:rFonts w:cs="Garamond"/>
          <w:szCs w:val="32"/>
        </w:rPr>
        <w:t>été signée entre l’université Paris 8 et l’ENS de Lyon), Jean-</w:t>
      </w:r>
      <w:r w:rsidR="00D23C3F" w:rsidRPr="009B0799">
        <w:rPr>
          <w:rFonts w:cs="Garamond"/>
          <w:szCs w:val="32"/>
        </w:rPr>
        <w:t>Louis Fournel appartient à l’UMR</w:t>
      </w:r>
      <w:r w:rsidR="008418AE" w:rsidRPr="009B0799">
        <w:rPr>
          <w:rFonts w:cs="Garamond"/>
          <w:szCs w:val="32"/>
        </w:rPr>
        <w:t xml:space="preserve"> Triangle de l’ENS de Lyon et au LER</w:t>
      </w:r>
      <w:r w:rsidR="0079091F" w:rsidRPr="009B0799">
        <w:rPr>
          <w:rFonts w:cs="Garamond"/>
          <w:szCs w:val="32"/>
        </w:rPr>
        <w:t xml:space="preserve">. </w:t>
      </w:r>
      <w:r w:rsidR="0079091F" w:rsidRPr="009B0799">
        <w:t>Depuis</w:t>
      </w:r>
      <w:r w:rsidR="000E058D" w:rsidRPr="009B0799">
        <w:t xml:space="preserve"> la mise en place de la loi d’autonomie des universités et l’adoption du règlement inté</w:t>
      </w:r>
      <w:r w:rsidR="0079091F" w:rsidRPr="009B0799">
        <w:t>rieur, l</w:t>
      </w:r>
      <w:r w:rsidR="000E058D" w:rsidRPr="009B0799">
        <w:t>a direction de l’université est plus attentive à ce genre de situations</w:t>
      </w:r>
      <w:r w:rsidR="00187F7D" w:rsidRPr="009B0799">
        <w:t>. De son côté JLF réaffirme son atta</w:t>
      </w:r>
      <w:r w:rsidR="00F10A8E" w:rsidRPr="009B0799">
        <w:t xml:space="preserve">chement au LER et le conseil </w:t>
      </w:r>
      <w:r w:rsidR="00187F7D" w:rsidRPr="009B0799">
        <w:t xml:space="preserve">affirme </w:t>
      </w:r>
      <w:r w:rsidR="00F10A8E" w:rsidRPr="009B0799">
        <w:t>son souhait qu’il</w:t>
      </w:r>
      <w:r w:rsidR="0079091F" w:rsidRPr="009B0799">
        <w:t xml:space="preserve"> </w:t>
      </w:r>
      <w:r w:rsidR="00F10A8E" w:rsidRPr="009B0799">
        <w:t xml:space="preserve">reste aussi actif au sein de l’unité et continue à contribuer à son rayonnement. Afin de </w:t>
      </w:r>
      <w:r w:rsidR="00F57392" w:rsidRPr="009B0799">
        <w:t>ne plus avoir à se justifier face à la direction de l’université, il serait souhaitable</w:t>
      </w:r>
      <w:r w:rsidR="0079091F" w:rsidRPr="009B0799">
        <w:t xml:space="preserve"> que</w:t>
      </w:r>
      <w:r w:rsidR="00187F7D" w:rsidRPr="009B0799">
        <w:t xml:space="preserve"> </w:t>
      </w:r>
      <w:r w:rsidR="00F57392" w:rsidRPr="009B0799">
        <w:t>la</w:t>
      </w:r>
      <w:r w:rsidR="000E058D" w:rsidRPr="009B0799">
        <w:t xml:space="preserve"> convention avec l’ENS de Lyon </w:t>
      </w:r>
      <w:r w:rsidR="00F57392" w:rsidRPr="009B0799">
        <w:t>soit actualisée</w:t>
      </w:r>
      <w:r w:rsidR="000E058D" w:rsidRPr="009B0799">
        <w:t>.</w:t>
      </w:r>
    </w:p>
    <w:p w:rsidR="005648D6" w:rsidRPr="009B0799" w:rsidRDefault="005648D6" w:rsidP="009B0799">
      <w:pPr>
        <w:widowControl w:val="0"/>
        <w:autoSpaceDE w:val="0"/>
        <w:autoSpaceDN w:val="0"/>
        <w:adjustRightInd w:val="0"/>
        <w:jc w:val="both"/>
        <w:rPr>
          <w:rFonts w:cs="Arial"/>
          <w:szCs w:val="32"/>
        </w:rPr>
      </w:pPr>
    </w:p>
    <w:p w:rsidR="00612FE3" w:rsidRPr="009B0799" w:rsidRDefault="0008716A" w:rsidP="009B0799">
      <w:pPr>
        <w:jc w:val="both"/>
        <w:rPr>
          <w:rFonts w:cs="Garamond"/>
          <w:szCs w:val="32"/>
        </w:rPr>
      </w:pPr>
      <w:r w:rsidRPr="009B0799">
        <w:rPr>
          <w:rFonts w:cs="Garamond"/>
          <w:szCs w:val="32"/>
        </w:rPr>
        <w:t>Après discussion, il est décidé de proposer l'adoption du règlement intérieur général sans modification, lors de l'assemblée générale du 10 décembre.</w:t>
      </w:r>
    </w:p>
    <w:p w:rsidR="00612FE3" w:rsidRPr="009B0799" w:rsidRDefault="00612FE3" w:rsidP="009B0799">
      <w:pPr>
        <w:jc w:val="both"/>
        <w:rPr>
          <w:rFonts w:cs="Garamond"/>
          <w:szCs w:val="32"/>
        </w:rPr>
      </w:pPr>
    </w:p>
    <w:p w:rsidR="005648D6" w:rsidRPr="009B0799" w:rsidRDefault="005648D6" w:rsidP="009B0799">
      <w:pPr>
        <w:jc w:val="both"/>
      </w:pPr>
    </w:p>
    <w:p w:rsidR="00AD6502" w:rsidRDefault="00AD6502" w:rsidP="009B0799">
      <w:pPr>
        <w:jc w:val="both"/>
      </w:pPr>
    </w:p>
    <w:p w:rsidR="007E095D" w:rsidRPr="009B0799" w:rsidRDefault="00AD6502" w:rsidP="00AD6502">
      <w:pPr>
        <w:jc w:val="right"/>
      </w:pPr>
      <w:r>
        <w:t>Compte rendu rédigé par Pascale Thibaudeau et Enrique Fernandez Domingo</w:t>
      </w:r>
    </w:p>
    <w:sectPr w:rsidR="007E095D" w:rsidRPr="009B0799" w:rsidSect="009B0799">
      <w:footerReference w:type="even" r:id="rId15"/>
      <w:footerReference w:type="default" r:id="rId16"/>
      <w:pgSz w:w="11900" w:h="16840"/>
      <w:pgMar w:top="1134"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502" w:rsidRDefault="004F7C4E" w:rsidP="00513200">
    <w:pPr>
      <w:pStyle w:val="Pieddepage"/>
      <w:framePr w:wrap="around" w:vAnchor="text" w:hAnchor="margin" w:xAlign="right" w:y="1"/>
      <w:rPr>
        <w:rStyle w:val="Numrodepage"/>
      </w:rPr>
    </w:pPr>
    <w:r>
      <w:rPr>
        <w:rStyle w:val="Numrodepage"/>
      </w:rPr>
      <w:fldChar w:fldCharType="begin"/>
    </w:r>
    <w:r w:rsidR="00AD6502">
      <w:rPr>
        <w:rStyle w:val="Numrodepage"/>
      </w:rPr>
      <w:instrText xml:space="preserve">PAGE  </w:instrText>
    </w:r>
    <w:r>
      <w:rPr>
        <w:rStyle w:val="Numrodepage"/>
      </w:rPr>
      <w:fldChar w:fldCharType="end"/>
    </w:r>
  </w:p>
  <w:p w:rsidR="00AD6502" w:rsidRDefault="00AD6502" w:rsidP="00AD6502">
    <w:pPr>
      <w:pStyle w:val="Pieddepag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502" w:rsidRDefault="004F7C4E" w:rsidP="00513200">
    <w:pPr>
      <w:pStyle w:val="Pieddepage"/>
      <w:framePr w:wrap="around" w:vAnchor="text" w:hAnchor="margin" w:xAlign="right" w:y="1"/>
      <w:rPr>
        <w:rStyle w:val="Numrodepage"/>
      </w:rPr>
    </w:pPr>
    <w:r>
      <w:rPr>
        <w:rStyle w:val="Numrodepage"/>
      </w:rPr>
      <w:fldChar w:fldCharType="begin"/>
    </w:r>
    <w:r w:rsidR="00AD6502">
      <w:rPr>
        <w:rStyle w:val="Numrodepage"/>
      </w:rPr>
      <w:instrText xml:space="preserve">PAGE  </w:instrText>
    </w:r>
    <w:r>
      <w:rPr>
        <w:rStyle w:val="Numrodepage"/>
      </w:rPr>
      <w:fldChar w:fldCharType="separate"/>
    </w:r>
    <w:r w:rsidR="00E866F3">
      <w:rPr>
        <w:rStyle w:val="Numrodepage"/>
        <w:noProof/>
      </w:rPr>
      <w:t>4</w:t>
    </w:r>
    <w:r>
      <w:rPr>
        <w:rStyle w:val="Numrodepage"/>
      </w:rPr>
      <w:fldChar w:fldCharType="end"/>
    </w:r>
  </w:p>
  <w:p w:rsidR="00AD6502" w:rsidRDefault="00AD6502" w:rsidP="00AD6502">
    <w:pPr>
      <w:pStyle w:val="Pieddepage"/>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23672"/>
    <w:multiLevelType w:val="hybridMultilevel"/>
    <w:tmpl w:val="9E64D69C"/>
    <w:lvl w:ilvl="0" w:tplc="3710B78A">
      <w:start w:val="13"/>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0597038"/>
    <w:multiLevelType w:val="multilevel"/>
    <w:tmpl w:val="F024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compat/>
  <w:rsids>
    <w:rsidRoot w:val="00F44851"/>
    <w:rsid w:val="000222CD"/>
    <w:rsid w:val="0004605C"/>
    <w:rsid w:val="00050389"/>
    <w:rsid w:val="0006128B"/>
    <w:rsid w:val="0008716A"/>
    <w:rsid w:val="000C3EAA"/>
    <w:rsid w:val="000D7263"/>
    <w:rsid w:val="000D7751"/>
    <w:rsid w:val="000E058D"/>
    <w:rsid w:val="000E445B"/>
    <w:rsid w:val="00103F94"/>
    <w:rsid w:val="001320CC"/>
    <w:rsid w:val="00164863"/>
    <w:rsid w:val="0017586C"/>
    <w:rsid w:val="001841A3"/>
    <w:rsid w:val="00187F7D"/>
    <w:rsid w:val="00194B3E"/>
    <w:rsid w:val="001A31F6"/>
    <w:rsid w:val="001B04E5"/>
    <w:rsid w:val="001B1513"/>
    <w:rsid w:val="001C3055"/>
    <w:rsid w:val="002A69EB"/>
    <w:rsid w:val="002A7F45"/>
    <w:rsid w:val="002B2541"/>
    <w:rsid w:val="002C1006"/>
    <w:rsid w:val="002C6935"/>
    <w:rsid w:val="002D00D7"/>
    <w:rsid w:val="002E1D1C"/>
    <w:rsid w:val="002E4B0E"/>
    <w:rsid w:val="002F578E"/>
    <w:rsid w:val="0030360E"/>
    <w:rsid w:val="00321DE5"/>
    <w:rsid w:val="00330DAC"/>
    <w:rsid w:val="0034748F"/>
    <w:rsid w:val="0035362C"/>
    <w:rsid w:val="00386901"/>
    <w:rsid w:val="003A3071"/>
    <w:rsid w:val="003B4B87"/>
    <w:rsid w:val="00400BE9"/>
    <w:rsid w:val="004630A7"/>
    <w:rsid w:val="00473947"/>
    <w:rsid w:val="004905DB"/>
    <w:rsid w:val="00490EC5"/>
    <w:rsid w:val="00490ECF"/>
    <w:rsid w:val="00496B80"/>
    <w:rsid w:val="0049700E"/>
    <w:rsid w:val="004A17AD"/>
    <w:rsid w:val="004A51A7"/>
    <w:rsid w:val="004F7C4E"/>
    <w:rsid w:val="00506164"/>
    <w:rsid w:val="00532D65"/>
    <w:rsid w:val="005356CD"/>
    <w:rsid w:val="005458EC"/>
    <w:rsid w:val="00560660"/>
    <w:rsid w:val="005648D6"/>
    <w:rsid w:val="00572562"/>
    <w:rsid w:val="00573F08"/>
    <w:rsid w:val="0057639D"/>
    <w:rsid w:val="005916CC"/>
    <w:rsid w:val="00592DC4"/>
    <w:rsid w:val="005A25CB"/>
    <w:rsid w:val="005E7F1A"/>
    <w:rsid w:val="00612FE3"/>
    <w:rsid w:val="00625561"/>
    <w:rsid w:val="00625A2D"/>
    <w:rsid w:val="00626294"/>
    <w:rsid w:val="00626FF9"/>
    <w:rsid w:val="00642E0B"/>
    <w:rsid w:val="00646192"/>
    <w:rsid w:val="00663AC0"/>
    <w:rsid w:val="00667F67"/>
    <w:rsid w:val="0067060B"/>
    <w:rsid w:val="00684A18"/>
    <w:rsid w:val="006867BF"/>
    <w:rsid w:val="0069080E"/>
    <w:rsid w:val="006B1B7D"/>
    <w:rsid w:val="006B7505"/>
    <w:rsid w:val="006C45A7"/>
    <w:rsid w:val="006C5E16"/>
    <w:rsid w:val="006D0BD0"/>
    <w:rsid w:val="00711F8F"/>
    <w:rsid w:val="0073610D"/>
    <w:rsid w:val="00751908"/>
    <w:rsid w:val="00751AA4"/>
    <w:rsid w:val="00767EF4"/>
    <w:rsid w:val="0079091F"/>
    <w:rsid w:val="007E095D"/>
    <w:rsid w:val="0080494C"/>
    <w:rsid w:val="00825D7A"/>
    <w:rsid w:val="00835376"/>
    <w:rsid w:val="008418AE"/>
    <w:rsid w:val="00882770"/>
    <w:rsid w:val="008866B4"/>
    <w:rsid w:val="008A290C"/>
    <w:rsid w:val="008E7638"/>
    <w:rsid w:val="0090675F"/>
    <w:rsid w:val="009132DD"/>
    <w:rsid w:val="00955324"/>
    <w:rsid w:val="00962EEB"/>
    <w:rsid w:val="00975B9E"/>
    <w:rsid w:val="009B03CB"/>
    <w:rsid w:val="009B0799"/>
    <w:rsid w:val="009B1B5A"/>
    <w:rsid w:val="009B2D59"/>
    <w:rsid w:val="009B761B"/>
    <w:rsid w:val="009D09DE"/>
    <w:rsid w:val="009E0AAB"/>
    <w:rsid w:val="009E612F"/>
    <w:rsid w:val="00A002FA"/>
    <w:rsid w:val="00A10E02"/>
    <w:rsid w:val="00A302D2"/>
    <w:rsid w:val="00A311E7"/>
    <w:rsid w:val="00A31889"/>
    <w:rsid w:val="00A60BCB"/>
    <w:rsid w:val="00A95589"/>
    <w:rsid w:val="00A957F0"/>
    <w:rsid w:val="00AD21B6"/>
    <w:rsid w:val="00AD6502"/>
    <w:rsid w:val="00AD7C6A"/>
    <w:rsid w:val="00AE1ADA"/>
    <w:rsid w:val="00AE79E5"/>
    <w:rsid w:val="00AF3A15"/>
    <w:rsid w:val="00AF3D6C"/>
    <w:rsid w:val="00B030E2"/>
    <w:rsid w:val="00B13A08"/>
    <w:rsid w:val="00B175FD"/>
    <w:rsid w:val="00B22D39"/>
    <w:rsid w:val="00B3203B"/>
    <w:rsid w:val="00B40873"/>
    <w:rsid w:val="00B47FCC"/>
    <w:rsid w:val="00B52648"/>
    <w:rsid w:val="00B563F5"/>
    <w:rsid w:val="00B72BEB"/>
    <w:rsid w:val="00BB10EE"/>
    <w:rsid w:val="00BC1B25"/>
    <w:rsid w:val="00C05E0F"/>
    <w:rsid w:val="00C27883"/>
    <w:rsid w:val="00C31A3D"/>
    <w:rsid w:val="00C328C4"/>
    <w:rsid w:val="00C832F5"/>
    <w:rsid w:val="00C84839"/>
    <w:rsid w:val="00CA36D3"/>
    <w:rsid w:val="00CB03B4"/>
    <w:rsid w:val="00CE60F8"/>
    <w:rsid w:val="00CF37D7"/>
    <w:rsid w:val="00D00162"/>
    <w:rsid w:val="00D05DBE"/>
    <w:rsid w:val="00D05FDF"/>
    <w:rsid w:val="00D14916"/>
    <w:rsid w:val="00D1757F"/>
    <w:rsid w:val="00D2184A"/>
    <w:rsid w:val="00D23C3F"/>
    <w:rsid w:val="00D604F2"/>
    <w:rsid w:val="00D767B8"/>
    <w:rsid w:val="00D90616"/>
    <w:rsid w:val="00DA29A8"/>
    <w:rsid w:val="00DC0FA8"/>
    <w:rsid w:val="00DE069E"/>
    <w:rsid w:val="00DE3FB9"/>
    <w:rsid w:val="00E0095E"/>
    <w:rsid w:val="00E04B40"/>
    <w:rsid w:val="00E04CAF"/>
    <w:rsid w:val="00E071E4"/>
    <w:rsid w:val="00E152DD"/>
    <w:rsid w:val="00E33335"/>
    <w:rsid w:val="00E81928"/>
    <w:rsid w:val="00E866F3"/>
    <w:rsid w:val="00E93E74"/>
    <w:rsid w:val="00EF446B"/>
    <w:rsid w:val="00EF6D68"/>
    <w:rsid w:val="00EF79BB"/>
    <w:rsid w:val="00F04D02"/>
    <w:rsid w:val="00F06EF4"/>
    <w:rsid w:val="00F10A87"/>
    <w:rsid w:val="00F10A8E"/>
    <w:rsid w:val="00F311C3"/>
    <w:rsid w:val="00F44851"/>
    <w:rsid w:val="00F52814"/>
    <w:rsid w:val="00F57392"/>
    <w:rsid w:val="00F64246"/>
    <w:rsid w:val="00FB5EB0"/>
    <w:rsid w:val="00FD2B70"/>
    <w:rsid w:val="00FD46E4"/>
    <w:rsid w:val="00FE7CD2"/>
    <w:rsid w:val="00FF6AC7"/>
    <w:rsid w:val="00FF7BF2"/>
  </w:rsids>
  <m:mathPr>
    <m:mathFont m:val="Wingdings 2"/>
    <m:brkBin m:val="before"/>
    <m:brkBinSub m:val="--"/>
    <m:smallFrac/>
    <m:dispDef/>
    <m:lMargin m:val="0"/>
    <m:rMargin m:val="0"/>
    <m:defJc m:val="centerGroup"/>
    <m:wrapRight/>
    <m:intLim m:val="subSup"/>
    <m:naryLim m:val="subSup"/>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95A"/>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basedOn w:val="Policepardfaut"/>
    <w:uiPriority w:val="99"/>
    <w:rsid w:val="006867BF"/>
    <w:rPr>
      <w:color w:val="0000FF"/>
      <w:u w:val="single"/>
    </w:rPr>
  </w:style>
  <w:style w:type="paragraph" w:styleId="Paragraphedeliste">
    <w:name w:val="List Paragraph"/>
    <w:basedOn w:val="Normal"/>
    <w:uiPriority w:val="34"/>
    <w:qFormat/>
    <w:rsid w:val="00E81928"/>
    <w:pPr>
      <w:ind w:left="720"/>
      <w:contextualSpacing/>
    </w:pPr>
  </w:style>
  <w:style w:type="paragraph" w:styleId="Pieddepage">
    <w:name w:val="footer"/>
    <w:basedOn w:val="Normal"/>
    <w:link w:val="PieddepageCar"/>
    <w:uiPriority w:val="99"/>
    <w:semiHidden/>
    <w:unhideWhenUsed/>
    <w:rsid w:val="00AD6502"/>
    <w:pPr>
      <w:tabs>
        <w:tab w:val="center" w:pos="4536"/>
        <w:tab w:val="right" w:pos="9072"/>
      </w:tabs>
    </w:pPr>
  </w:style>
  <w:style w:type="character" w:customStyle="1" w:styleId="PieddepageCar">
    <w:name w:val="Pied de page Car"/>
    <w:basedOn w:val="Policepardfaut"/>
    <w:link w:val="Pieddepage"/>
    <w:uiPriority w:val="99"/>
    <w:semiHidden/>
    <w:rsid w:val="00AD6502"/>
  </w:style>
  <w:style w:type="character" w:styleId="Numrodepage">
    <w:name w:val="page number"/>
    <w:basedOn w:val="Policepardfaut"/>
    <w:uiPriority w:val="99"/>
    <w:semiHidden/>
    <w:unhideWhenUsed/>
    <w:rsid w:val="00AD6502"/>
  </w:style>
</w:styles>
</file>

<file path=word/webSettings.xml><?xml version="1.0" encoding="utf-8"?>
<w:webSettings xmlns:r="http://schemas.openxmlformats.org/officeDocument/2006/relationships" xmlns:w="http://schemas.openxmlformats.org/wordprocessingml/2006/main">
  <w:divs>
    <w:div w:id="4987387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ampus-condorcet.fr/Le-pilotage/Les-membres/Universite-Paris-8-Vincennes-Saint-Denis" TargetMode="External"/><Relationship Id="rId12" Type="http://schemas.openxmlformats.org/officeDocument/2006/relationships/hyperlink" Target="https://www.campus-condorcet.fr/Le-pilotage/Les-membres/Universite-Paris-10" TargetMode="External"/><Relationship Id="rId13" Type="http://schemas.openxmlformats.org/officeDocument/2006/relationships/hyperlink" Target="https://www.campus-condorcet.fr/Le-pilotage/Les-membres/Universite-Paris-13" TargetMode="External"/><Relationship Id="rId14" Type="http://schemas.openxmlformats.org/officeDocument/2006/relationships/hyperlink" Target="http://www.univ-paris8.fr/Le-reglement-general-des-laboratoires-de-l-universite"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ampus-condorcet.fr/Le-pilotage/Les-membres/Centre-national-de-la-recherche-scientifique" TargetMode="External"/><Relationship Id="rId6" Type="http://schemas.openxmlformats.org/officeDocument/2006/relationships/hyperlink" Target="https://www.campus-condorcet.fr/Le-pilotage/Les-membres/Ecole-des-hautes-etudes-en-sciences-sociales" TargetMode="External"/><Relationship Id="rId7" Type="http://schemas.openxmlformats.org/officeDocument/2006/relationships/hyperlink" Target="https://www.campus-condorcet.fr/Le-pilotage/Les-membres/Ecole-pratique-des-hautes-etudes" TargetMode="External"/><Relationship Id="rId8" Type="http://schemas.openxmlformats.org/officeDocument/2006/relationships/hyperlink" Target="https://www.campus-condorcet.fr/Le-pilotage/Les-membres/Institut-national-d-etudes-demographiques" TargetMode="External"/><Relationship Id="rId9" Type="http://schemas.openxmlformats.org/officeDocument/2006/relationships/hyperlink" Target="https://www.campus-condorcet.fr/Le-pilotage/Les-membres/Universite-Paris-1-Pantheon-Sorbonne" TargetMode="External"/><Relationship Id="rId10" Type="http://schemas.openxmlformats.org/officeDocument/2006/relationships/hyperlink" Target="https://www.campus-condorcet.fr/Le-pilotage/Les-membres/Universite-Sorbonne-Nouvelle-Paris-3"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1901</Words>
  <Characters>10836</Characters>
  <Application>Microsoft Macintosh Word</Application>
  <DocSecurity>0</DocSecurity>
  <Lines>90</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dc:creator>
  <cp:lastModifiedBy>PASCALE THIBAUDEAU</cp:lastModifiedBy>
  <cp:revision>3</cp:revision>
  <dcterms:created xsi:type="dcterms:W3CDTF">2018-10-14T14:29:00Z</dcterms:created>
  <dcterms:modified xsi:type="dcterms:W3CDTF">2018-10-15T14:40:00Z</dcterms:modified>
</cp:coreProperties>
</file>