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9646" w:themeColor="accent6"/>
  <w:body>
    <w:p w14:paraId="41314E0B" w14:textId="478ADC41" w:rsidR="00BC0534" w:rsidRDefault="00C80200" w:rsidP="00FE23B0">
      <w:pPr>
        <w:shd w:val="clear" w:color="auto" w:fill="F79646" w:themeFill="accent6"/>
        <w:tabs>
          <w:tab w:val="left" w:pos="8647"/>
        </w:tabs>
        <w:spacing w:line="240" w:lineRule="auto"/>
        <w:ind w:right="-149" w:firstLine="0"/>
        <w:jc w:val="left"/>
      </w:pPr>
      <w:r>
        <w:t xml:space="preserve">  </w:t>
      </w:r>
      <w:r w:rsidR="00BC0534" w:rsidRPr="007F0D23">
        <w:rPr>
          <w:noProof/>
          <w:sz w:val="20"/>
          <w:szCs w:val="20"/>
          <w:lang w:eastAsia="fr-FR"/>
        </w:rPr>
        <w:drawing>
          <wp:inline distT="0" distB="0" distL="0" distR="0" wp14:anchorId="13DDFD2E" wp14:editId="77D7D111">
            <wp:extent cx="1167136" cy="861060"/>
            <wp:effectExtent l="0" t="0" r="1270" b="2540"/>
            <wp:docPr id="5" name="Image 1" descr="Description : Description : 龜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龜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6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302">
        <w:t xml:space="preserve">    </w:t>
      </w:r>
      <w:r w:rsidR="00CA12E5">
        <w:t xml:space="preserve">                      </w:t>
      </w:r>
      <w:r w:rsidR="007F0D23">
        <w:t xml:space="preserve">  </w:t>
      </w:r>
      <w:r w:rsidR="00CA12E5">
        <w:t xml:space="preserve">   </w:t>
      </w:r>
      <w:r w:rsidR="00FF4CA8">
        <w:t xml:space="preserve"> </w:t>
      </w:r>
      <w:r w:rsidR="00695302">
        <w:t xml:space="preserve">    </w:t>
      </w:r>
      <w:r w:rsidR="007F0D23">
        <w:t xml:space="preserve">                             </w:t>
      </w:r>
      <w:r w:rsidR="00D6203B">
        <w:t xml:space="preserve">                 </w:t>
      </w:r>
      <w:r w:rsidR="007F0D23">
        <w:t xml:space="preserve">   </w:t>
      </w:r>
      <w:r w:rsidR="00695302">
        <w:t xml:space="preserve"> </w:t>
      </w:r>
      <w:r w:rsidR="00FF4CA8">
        <w:t xml:space="preserve">     </w:t>
      </w:r>
      <w:r w:rsidR="00695302">
        <w:t xml:space="preserve">  </w:t>
      </w:r>
      <w:r w:rsidR="00695302" w:rsidRPr="007F0D23">
        <w:rPr>
          <w:rFonts w:ascii="Verdana" w:hAnsi="Verdana"/>
          <w:noProof/>
          <w:sz w:val="18"/>
          <w:szCs w:val="18"/>
          <w:lang w:eastAsia="fr-FR"/>
        </w:rPr>
        <w:drawing>
          <wp:inline distT="0" distB="0" distL="0" distR="0" wp14:anchorId="0AA314B1" wp14:editId="63FC699D">
            <wp:extent cx="1079500" cy="583565"/>
            <wp:effectExtent l="0" t="0" r="6350" b="6985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912B6" w14:textId="77777777" w:rsidR="00BC0534" w:rsidRDefault="00BC0534" w:rsidP="001B41EB">
      <w:pPr>
        <w:shd w:val="clear" w:color="auto" w:fill="ED7D18"/>
        <w:spacing w:line="240" w:lineRule="auto"/>
        <w:ind w:firstLine="0"/>
        <w:jc w:val="center"/>
      </w:pPr>
    </w:p>
    <w:p w14:paraId="3714F838" w14:textId="5150D5E5" w:rsidR="002C055A" w:rsidRPr="00010712" w:rsidRDefault="007C7D6D" w:rsidP="001B41EB">
      <w:pPr>
        <w:shd w:val="clear" w:color="auto" w:fill="ED7D18"/>
        <w:spacing w:line="240" w:lineRule="auto"/>
        <w:ind w:firstLine="0"/>
        <w:jc w:val="center"/>
        <w:rPr>
          <w:rFonts w:ascii="Lucida Calligraphy" w:hAnsi="Lucida Calligraphy"/>
          <w:b/>
          <w:sz w:val="20"/>
          <w:szCs w:val="20"/>
        </w:rPr>
      </w:pPr>
      <w:r w:rsidRPr="00010712">
        <w:rPr>
          <w:rFonts w:ascii="Lucida Calligraphy" w:hAnsi="Lucida Calligraphy"/>
          <w:b/>
          <w:sz w:val="20"/>
          <w:szCs w:val="20"/>
        </w:rPr>
        <w:t>Université Sorbonne Nouvelle-</w:t>
      </w:r>
      <w:r w:rsidR="002C055A" w:rsidRPr="00010712">
        <w:rPr>
          <w:rFonts w:ascii="Lucida Calligraphy" w:hAnsi="Lucida Calligraphy"/>
          <w:b/>
          <w:sz w:val="20"/>
          <w:szCs w:val="20"/>
        </w:rPr>
        <w:t xml:space="preserve">Paris </w:t>
      </w:r>
      <w:proofErr w:type="gramStart"/>
      <w:r w:rsidR="002C055A" w:rsidRPr="00010712">
        <w:rPr>
          <w:rFonts w:ascii="Lucida Calligraphy" w:hAnsi="Lucida Calligraphy"/>
          <w:b/>
          <w:sz w:val="20"/>
          <w:szCs w:val="20"/>
        </w:rPr>
        <w:t xml:space="preserve">3 </w:t>
      </w:r>
      <w:r w:rsidR="006875BF" w:rsidRPr="00010712">
        <w:rPr>
          <w:rFonts w:ascii="Lucida Calligraphy" w:hAnsi="Lucida Calligraphy"/>
          <w:b/>
          <w:sz w:val="20"/>
          <w:szCs w:val="20"/>
        </w:rPr>
        <w:t xml:space="preserve"> et</w:t>
      </w:r>
      <w:proofErr w:type="gramEnd"/>
      <w:r w:rsidR="006875BF" w:rsidRPr="00010712">
        <w:rPr>
          <w:rFonts w:ascii="Lucida Calligraphy" w:hAnsi="Lucida Calligraphy"/>
          <w:b/>
          <w:sz w:val="20"/>
          <w:szCs w:val="20"/>
        </w:rPr>
        <w:t xml:space="preserve"> Université Paris 8</w:t>
      </w:r>
      <w:r w:rsidRPr="00010712">
        <w:rPr>
          <w:rFonts w:ascii="Lucida Calligraphy" w:hAnsi="Lucida Calligraphy"/>
          <w:b/>
          <w:sz w:val="20"/>
          <w:szCs w:val="20"/>
        </w:rPr>
        <w:t>-Saint Denis</w:t>
      </w:r>
    </w:p>
    <w:p w14:paraId="624DDCED" w14:textId="77777777" w:rsidR="00C70C71" w:rsidRPr="0059449F" w:rsidRDefault="00C70C71" w:rsidP="001B41EB">
      <w:pPr>
        <w:shd w:val="clear" w:color="auto" w:fill="ED7D18"/>
        <w:spacing w:line="240" w:lineRule="auto"/>
        <w:ind w:firstLine="0"/>
        <w:jc w:val="center"/>
        <w:rPr>
          <w:rFonts w:ascii="Lucida Calligraphy" w:hAnsi="Lucida Calligraphy"/>
          <w:sz w:val="18"/>
          <w:szCs w:val="18"/>
        </w:rPr>
      </w:pPr>
    </w:p>
    <w:p w14:paraId="23CC87A7" w14:textId="4A51AC65" w:rsidR="00C70C71" w:rsidRPr="00010712" w:rsidRDefault="002C055A" w:rsidP="001B41EB">
      <w:pPr>
        <w:shd w:val="clear" w:color="auto" w:fill="ED7D18"/>
        <w:spacing w:line="240" w:lineRule="auto"/>
        <w:ind w:firstLine="0"/>
        <w:jc w:val="center"/>
        <w:rPr>
          <w:rFonts w:ascii="Lucida Calligraphy" w:hAnsi="Lucida Calligraphy"/>
          <w:sz w:val="18"/>
          <w:szCs w:val="18"/>
        </w:rPr>
      </w:pPr>
      <w:r w:rsidRPr="00010712">
        <w:rPr>
          <w:rFonts w:ascii="Lucida Calligraphy" w:hAnsi="Lucida Calligraphy"/>
          <w:sz w:val="18"/>
          <w:szCs w:val="18"/>
        </w:rPr>
        <w:t>EA 3979</w:t>
      </w:r>
      <w:r w:rsidR="007C7D6D" w:rsidRPr="00010712">
        <w:rPr>
          <w:rFonts w:ascii="Lucida Calligraphy" w:hAnsi="Lucida Calligraphy"/>
          <w:sz w:val="18"/>
          <w:szCs w:val="18"/>
        </w:rPr>
        <w:t xml:space="preserve"> – LECEMO (</w:t>
      </w:r>
      <w:r w:rsidR="00C70C71" w:rsidRPr="00010712">
        <w:rPr>
          <w:rFonts w:ascii="Lucida Calligraphy" w:hAnsi="Lucida Calligraphy"/>
          <w:i/>
          <w:sz w:val="18"/>
          <w:szCs w:val="18"/>
        </w:rPr>
        <w:t xml:space="preserve">Les Cultures </w:t>
      </w:r>
      <w:r w:rsidR="007C7D6D" w:rsidRPr="00010712">
        <w:rPr>
          <w:rFonts w:ascii="Lucida Calligraphy" w:hAnsi="Lucida Calligraphy"/>
          <w:i/>
          <w:sz w:val="18"/>
          <w:szCs w:val="18"/>
        </w:rPr>
        <w:t>de la Méditerranée Occidentale</w:t>
      </w:r>
      <w:r w:rsidR="00C70C71" w:rsidRPr="00010712">
        <w:rPr>
          <w:rFonts w:ascii="Lucida Calligraphy" w:hAnsi="Lucida Calligraphy"/>
          <w:sz w:val="18"/>
          <w:szCs w:val="18"/>
        </w:rPr>
        <w:t>)</w:t>
      </w:r>
    </w:p>
    <w:p w14:paraId="35BBB495" w14:textId="63E912EF" w:rsidR="00C70C71" w:rsidRPr="00010712" w:rsidRDefault="006875BF" w:rsidP="001B41EB">
      <w:pPr>
        <w:shd w:val="clear" w:color="auto" w:fill="ED7D18"/>
        <w:spacing w:line="240" w:lineRule="auto"/>
        <w:ind w:firstLine="0"/>
        <w:jc w:val="center"/>
        <w:rPr>
          <w:rFonts w:ascii="Lucida Calligraphy" w:hAnsi="Lucida Calligraphy"/>
          <w:sz w:val="18"/>
          <w:szCs w:val="18"/>
        </w:rPr>
      </w:pPr>
      <w:r w:rsidRPr="00010712">
        <w:rPr>
          <w:rFonts w:ascii="Lucida Calligraphy" w:hAnsi="Lucida Calligraphy"/>
          <w:sz w:val="18"/>
          <w:szCs w:val="18"/>
        </w:rPr>
        <w:t>CIRRI</w:t>
      </w:r>
      <w:r w:rsidR="007C7D6D" w:rsidRPr="00010712">
        <w:rPr>
          <w:rFonts w:ascii="Lucida Calligraphy" w:hAnsi="Lucida Calligraphy"/>
          <w:i/>
          <w:sz w:val="18"/>
          <w:szCs w:val="18"/>
        </w:rPr>
        <w:t xml:space="preserve"> (</w:t>
      </w:r>
      <w:r w:rsidR="00C70C71" w:rsidRPr="00010712">
        <w:rPr>
          <w:rFonts w:ascii="Lucida Calligraphy" w:hAnsi="Lucida Calligraphy"/>
          <w:i/>
          <w:sz w:val="18"/>
          <w:szCs w:val="18"/>
        </w:rPr>
        <w:t>Centre de recherch</w:t>
      </w:r>
      <w:r w:rsidR="007C7D6D" w:rsidRPr="00010712">
        <w:rPr>
          <w:rFonts w:ascii="Lucida Calligraphy" w:hAnsi="Lucida Calligraphy"/>
          <w:i/>
          <w:sz w:val="18"/>
          <w:szCs w:val="18"/>
        </w:rPr>
        <w:t>e sur la Renaissance Italienne</w:t>
      </w:r>
      <w:proofErr w:type="gramStart"/>
      <w:r w:rsidR="007C7D6D" w:rsidRPr="00010712">
        <w:rPr>
          <w:rFonts w:ascii="Lucida Calligraphy" w:hAnsi="Lucida Calligraphy"/>
          <w:sz w:val="18"/>
          <w:szCs w:val="18"/>
        </w:rPr>
        <w:t>)</w:t>
      </w:r>
      <w:r w:rsidR="00C70C71" w:rsidRPr="00010712">
        <w:rPr>
          <w:rFonts w:ascii="Lucida Calligraphy" w:hAnsi="Lucida Calligraphy"/>
          <w:sz w:val="18"/>
          <w:szCs w:val="18"/>
        </w:rPr>
        <w:t xml:space="preserve"> </w:t>
      </w:r>
      <w:r w:rsidRPr="00010712">
        <w:rPr>
          <w:rFonts w:ascii="Lucida Calligraphy" w:hAnsi="Lucida Calligraphy"/>
          <w:sz w:val="18"/>
          <w:szCs w:val="18"/>
        </w:rPr>
        <w:t xml:space="preserve"> de</w:t>
      </w:r>
      <w:proofErr w:type="gramEnd"/>
      <w:r w:rsidRPr="00010712">
        <w:rPr>
          <w:rFonts w:ascii="Lucida Calligraphy" w:hAnsi="Lucida Calligraphy"/>
          <w:sz w:val="18"/>
          <w:szCs w:val="18"/>
        </w:rPr>
        <w:t xml:space="preserve"> Paris 3</w:t>
      </w:r>
      <w:r w:rsidR="002C055A" w:rsidRPr="00010712">
        <w:rPr>
          <w:rFonts w:ascii="Lucida Calligraphy" w:hAnsi="Lucida Calligraphy"/>
          <w:sz w:val="18"/>
          <w:szCs w:val="18"/>
        </w:rPr>
        <w:t xml:space="preserve"> </w:t>
      </w:r>
      <w:r w:rsidRPr="00010712">
        <w:rPr>
          <w:rFonts w:ascii="Lucida Calligraphy" w:hAnsi="Lucida Calligraphy"/>
          <w:sz w:val="18"/>
          <w:szCs w:val="18"/>
        </w:rPr>
        <w:t xml:space="preserve"> </w:t>
      </w:r>
    </w:p>
    <w:p w14:paraId="3A8356EF" w14:textId="077BE82A" w:rsidR="002C055A" w:rsidRDefault="006875BF" w:rsidP="001B41EB">
      <w:pPr>
        <w:shd w:val="clear" w:color="auto" w:fill="ED7D18"/>
        <w:spacing w:line="240" w:lineRule="auto"/>
        <w:ind w:firstLine="0"/>
        <w:jc w:val="center"/>
        <w:rPr>
          <w:rFonts w:ascii="Lucida Calligraphy" w:hAnsi="Lucida Calligraphy"/>
          <w:sz w:val="18"/>
          <w:szCs w:val="18"/>
        </w:rPr>
      </w:pPr>
      <w:r w:rsidRPr="00010712">
        <w:rPr>
          <w:rFonts w:ascii="Lucida Calligraphy" w:hAnsi="Lucida Calligraphy"/>
          <w:sz w:val="18"/>
          <w:szCs w:val="18"/>
        </w:rPr>
        <w:t>et LER</w:t>
      </w:r>
      <w:r w:rsidR="00010712">
        <w:rPr>
          <w:rFonts w:ascii="Lucida Calligraphy" w:hAnsi="Lucida Calligraphy"/>
          <w:sz w:val="18"/>
          <w:szCs w:val="18"/>
        </w:rPr>
        <w:t xml:space="preserve"> (</w:t>
      </w:r>
      <w:r w:rsidR="00010712" w:rsidRPr="00010712">
        <w:rPr>
          <w:rFonts w:ascii="Lucida Calligraphy" w:hAnsi="Lucida Calligraphy"/>
          <w:i/>
          <w:sz w:val="18"/>
          <w:szCs w:val="18"/>
        </w:rPr>
        <w:t>Laboratoire d’</w:t>
      </w:r>
      <w:proofErr w:type="spellStart"/>
      <w:r w:rsidR="00010712" w:rsidRPr="00010712">
        <w:rPr>
          <w:rFonts w:ascii="Lucida Calligraphy" w:hAnsi="Lucida Calligraphy"/>
          <w:i/>
          <w:sz w:val="18"/>
          <w:szCs w:val="18"/>
        </w:rPr>
        <w:t>Etudes</w:t>
      </w:r>
      <w:proofErr w:type="spellEnd"/>
      <w:r w:rsidR="00010712" w:rsidRPr="00010712">
        <w:rPr>
          <w:rFonts w:ascii="Lucida Calligraphy" w:hAnsi="Lucida Calligraphy"/>
          <w:i/>
          <w:sz w:val="18"/>
          <w:szCs w:val="18"/>
        </w:rPr>
        <w:t xml:space="preserve"> romanes</w:t>
      </w:r>
      <w:r w:rsidR="000E7070" w:rsidRPr="00010712">
        <w:rPr>
          <w:rFonts w:ascii="Lucida Calligraphy" w:hAnsi="Lucida Calligraphy"/>
          <w:sz w:val="18"/>
          <w:szCs w:val="18"/>
        </w:rPr>
        <w:t xml:space="preserve"> – EA 4385</w:t>
      </w:r>
      <w:r w:rsidR="00010712">
        <w:rPr>
          <w:rFonts w:ascii="Lucida Calligraphy" w:hAnsi="Lucida Calligraphy"/>
          <w:sz w:val="18"/>
          <w:szCs w:val="18"/>
        </w:rPr>
        <w:t>)</w:t>
      </w:r>
      <w:proofErr w:type="gramStart"/>
      <w:r w:rsidR="00C70C71" w:rsidRPr="00010712">
        <w:rPr>
          <w:rFonts w:ascii="Lucida Calligraphy" w:hAnsi="Lucida Calligraphy"/>
          <w:sz w:val="18"/>
          <w:szCs w:val="18"/>
        </w:rPr>
        <w:t> </w:t>
      </w:r>
      <w:r w:rsidRPr="00010712">
        <w:rPr>
          <w:rFonts w:ascii="Lucida Calligraphy" w:hAnsi="Lucida Calligraphy"/>
          <w:sz w:val="18"/>
          <w:szCs w:val="18"/>
        </w:rPr>
        <w:t xml:space="preserve"> de</w:t>
      </w:r>
      <w:proofErr w:type="gramEnd"/>
      <w:r w:rsidRPr="00010712">
        <w:rPr>
          <w:rFonts w:ascii="Lucida Calligraphy" w:hAnsi="Lucida Calligraphy"/>
          <w:sz w:val="18"/>
          <w:szCs w:val="18"/>
        </w:rPr>
        <w:t xml:space="preserve"> Paris 8</w:t>
      </w:r>
    </w:p>
    <w:p w14:paraId="37864529" w14:textId="35309403" w:rsidR="005C2144" w:rsidRPr="0059449F" w:rsidRDefault="005C2144" w:rsidP="001B41EB">
      <w:pPr>
        <w:shd w:val="clear" w:color="auto" w:fill="ED7D18"/>
        <w:spacing w:line="240" w:lineRule="auto"/>
        <w:ind w:firstLine="0"/>
        <w:jc w:val="center"/>
        <w:rPr>
          <w:rFonts w:ascii="Lucida Calligraphy" w:hAnsi="Lucida Calligraphy"/>
          <w:sz w:val="18"/>
          <w:szCs w:val="18"/>
        </w:rPr>
      </w:pPr>
    </w:p>
    <w:p w14:paraId="5BAAD974" w14:textId="77777777" w:rsidR="00980AEF" w:rsidRDefault="00980AEF" w:rsidP="001B41EB">
      <w:pPr>
        <w:shd w:val="clear" w:color="auto" w:fill="ED7D18"/>
        <w:spacing w:line="240" w:lineRule="auto"/>
        <w:ind w:firstLine="0"/>
        <w:jc w:val="center"/>
      </w:pPr>
    </w:p>
    <w:p w14:paraId="4EA4D45F" w14:textId="35B413F9" w:rsidR="00BC0534" w:rsidRDefault="003163F8" w:rsidP="001B41EB">
      <w:pPr>
        <w:shd w:val="clear" w:color="auto" w:fill="ED7D18"/>
        <w:spacing w:line="240" w:lineRule="auto"/>
        <w:ind w:firstLine="0"/>
        <w:jc w:val="center"/>
      </w:pPr>
      <w:r>
        <w:rPr>
          <w:noProof/>
          <w:lang w:eastAsia="fr-FR"/>
        </w:rPr>
        <w:drawing>
          <wp:inline distT="0" distB="0" distL="0" distR="0" wp14:anchorId="2AFA9EC8" wp14:editId="01A89A3D">
            <wp:extent cx="6073899" cy="4969933"/>
            <wp:effectExtent l="25400" t="25400" r="22225" b="3429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33000"/>
                              </a14:imgEffect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70" b="1"/>
                    <a:stretch/>
                  </pic:blipFill>
                  <pic:spPr bwMode="auto">
                    <a:xfrm>
                      <a:off x="0" y="0"/>
                      <a:ext cx="6076681" cy="497220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accent2">
                          <a:lumMod val="75000"/>
                          <a:alpha val="89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1D40ED84" w14:textId="77777777" w:rsidR="00BC0534" w:rsidRDefault="00BC0534" w:rsidP="00CA12E5">
      <w:pPr>
        <w:shd w:val="clear" w:color="auto" w:fill="ED7D18"/>
        <w:spacing w:line="240" w:lineRule="auto"/>
        <w:ind w:firstLine="0"/>
      </w:pPr>
    </w:p>
    <w:p w14:paraId="524EB754" w14:textId="77777777" w:rsidR="000B7B37" w:rsidRPr="000B7B37" w:rsidRDefault="002C055A" w:rsidP="001B41EB">
      <w:pPr>
        <w:shd w:val="clear" w:color="auto" w:fill="ED7D18"/>
        <w:spacing w:line="240" w:lineRule="auto"/>
        <w:ind w:firstLine="0"/>
        <w:jc w:val="center"/>
        <w:rPr>
          <w:rFonts w:ascii="Lucida Calligraphy" w:hAnsi="Lucida Calligraphy" w:cs="Apple Chancery"/>
          <w:b/>
          <w:sz w:val="52"/>
          <w:szCs w:val="52"/>
        </w:rPr>
      </w:pPr>
      <w:r w:rsidRPr="000B7B37">
        <w:rPr>
          <w:rFonts w:ascii="Lucida Calligraphy" w:hAnsi="Lucida Calligraphy" w:cs="Apple Chancery"/>
          <w:b/>
          <w:sz w:val="52"/>
          <w:szCs w:val="52"/>
        </w:rPr>
        <w:t>Des mots et des gestes</w:t>
      </w:r>
      <w:r w:rsidR="0093067A" w:rsidRPr="000B7B37">
        <w:rPr>
          <w:rFonts w:ascii="Lucida Calligraphy" w:hAnsi="Lucida Calligraphy" w:cs="Apple Chancery"/>
          <w:b/>
          <w:sz w:val="52"/>
          <w:szCs w:val="52"/>
        </w:rPr>
        <w:t xml:space="preserve"> </w:t>
      </w:r>
    </w:p>
    <w:p w14:paraId="44650DAF" w14:textId="30DBED74" w:rsidR="002C055A" w:rsidRPr="007F0D23" w:rsidRDefault="0093067A" w:rsidP="001B41EB">
      <w:pPr>
        <w:shd w:val="clear" w:color="auto" w:fill="ED7D18"/>
        <w:spacing w:line="240" w:lineRule="auto"/>
        <w:ind w:firstLine="0"/>
        <w:jc w:val="center"/>
        <w:rPr>
          <w:rFonts w:ascii="Lucida Calligraphy" w:hAnsi="Lucida Calligraphy" w:cs="Apple Chancery"/>
          <w:b/>
          <w:sz w:val="28"/>
          <w:szCs w:val="28"/>
        </w:rPr>
      </w:pPr>
      <w:proofErr w:type="gramStart"/>
      <w:r w:rsidRPr="007F0D23">
        <w:rPr>
          <w:rFonts w:ascii="Lucida Calligraphy" w:hAnsi="Lucida Calligraphy" w:cs="Apple Chancery"/>
          <w:b/>
          <w:sz w:val="28"/>
          <w:szCs w:val="28"/>
        </w:rPr>
        <w:t>aux</w:t>
      </w:r>
      <w:proofErr w:type="gramEnd"/>
      <w:r w:rsidRPr="007F0D23">
        <w:rPr>
          <w:rFonts w:ascii="Lucida Calligraphy" w:hAnsi="Lucida Calligraphy" w:cs="Apple Chancery"/>
          <w:b/>
          <w:sz w:val="28"/>
          <w:szCs w:val="28"/>
        </w:rPr>
        <w:t xml:space="preserve"> </w:t>
      </w:r>
      <w:r w:rsidRPr="007F0D23">
        <w:rPr>
          <w:rFonts w:ascii="Lucida Calligraphy" w:hAnsi="Lucida Calligraphy" w:cs="Apple Chancery"/>
          <w:b/>
          <w:szCs w:val="24"/>
        </w:rPr>
        <w:t>XVI</w:t>
      </w:r>
      <w:r w:rsidRPr="007F0D23">
        <w:rPr>
          <w:rFonts w:ascii="Lucida Calligraphy" w:hAnsi="Lucida Calligraphy" w:cs="Apple Chancery"/>
          <w:b/>
          <w:szCs w:val="24"/>
          <w:vertAlign w:val="superscript"/>
        </w:rPr>
        <w:t>e</w:t>
      </w:r>
      <w:r w:rsidRPr="007F0D23">
        <w:rPr>
          <w:rFonts w:ascii="Lucida Calligraphy" w:hAnsi="Lucida Calligraphy" w:cs="Apple Chancery"/>
          <w:b/>
          <w:sz w:val="28"/>
          <w:szCs w:val="28"/>
        </w:rPr>
        <w:t>-XVII</w:t>
      </w:r>
      <w:r w:rsidRPr="007F0D23">
        <w:rPr>
          <w:rFonts w:ascii="Lucida Calligraphy" w:hAnsi="Lucida Calligraphy" w:cs="Apple Chancery"/>
          <w:b/>
          <w:sz w:val="28"/>
          <w:szCs w:val="28"/>
          <w:vertAlign w:val="superscript"/>
        </w:rPr>
        <w:t>e</w:t>
      </w:r>
      <w:r w:rsidRPr="007F0D23">
        <w:rPr>
          <w:rFonts w:ascii="Lucida Calligraphy" w:hAnsi="Lucida Calligraphy" w:cs="Apple Chancery"/>
          <w:b/>
          <w:sz w:val="28"/>
          <w:szCs w:val="28"/>
        </w:rPr>
        <w:t xml:space="preserve"> si</w:t>
      </w:r>
      <w:r w:rsidRPr="007F0D23">
        <w:rPr>
          <w:rFonts w:ascii="Lucida Calligraphy" w:hAnsi="Lucida Calligraphy" w:cs="Times New Roman"/>
          <w:b/>
          <w:sz w:val="28"/>
          <w:szCs w:val="28"/>
        </w:rPr>
        <w:t>ècles</w:t>
      </w:r>
    </w:p>
    <w:p w14:paraId="73CAC48B" w14:textId="637875FA" w:rsidR="002C055A" w:rsidRPr="007F0D23" w:rsidRDefault="003163F8" w:rsidP="009E7D23">
      <w:pPr>
        <w:shd w:val="clear" w:color="auto" w:fill="ED7D18"/>
        <w:spacing w:line="240" w:lineRule="auto"/>
        <w:ind w:firstLine="0"/>
        <w:jc w:val="center"/>
        <w:rPr>
          <w:rFonts w:ascii="Calisto MT" w:hAnsi="Calisto MT" w:cs="Apple Chancery"/>
          <w:b/>
          <w:sz w:val="32"/>
          <w:szCs w:val="32"/>
        </w:rPr>
      </w:pPr>
      <w:proofErr w:type="gramStart"/>
      <w:r w:rsidRPr="007F0D23">
        <w:rPr>
          <w:rFonts w:ascii="Lucida Calligraphy" w:hAnsi="Lucida Calligraphy" w:cs="Apple Chancery"/>
          <w:b/>
          <w:sz w:val="32"/>
          <w:szCs w:val="32"/>
        </w:rPr>
        <w:t>en</w:t>
      </w:r>
      <w:proofErr w:type="gramEnd"/>
      <w:r w:rsidRPr="007F0D23">
        <w:rPr>
          <w:rFonts w:ascii="Lucida Calligraphy" w:hAnsi="Lucida Calligraphy" w:cs="Apple Chancery"/>
          <w:b/>
          <w:sz w:val="32"/>
          <w:szCs w:val="32"/>
        </w:rPr>
        <w:t xml:space="preserve"> Italie et en France</w:t>
      </w:r>
    </w:p>
    <w:p w14:paraId="44E2FDC2" w14:textId="6044B58F" w:rsidR="002C055A" w:rsidRPr="009E7D23" w:rsidRDefault="002C055A" w:rsidP="009E7D23">
      <w:pPr>
        <w:shd w:val="clear" w:color="auto" w:fill="ED7D18"/>
        <w:spacing w:line="240" w:lineRule="auto"/>
        <w:ind w:firstLine="0"/>
        <w:jc w:val="center"/>
        <w:rPr>
          <w:szCs w:val="24"/>
        </w:rPr>
      </w:pPr>
    </w:p>
    <w:p w14:paraId="6E801D9C" w14:textId="54842714" w:rsidR="00FE23B0" w:rsidRDefault="00C53000" w:rsidP="001B41EB">
      <w:pPr>
        <w:shd w:val="clear" w:color="auto" w:fill="ED7D18"/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>Journée d’étude, Paris</w:t>
      </w:r>
      <w:r w:rsidR="003163F8">
        <w:rPr>
          <w:rFonts w:eastAsia="Times New Roman" w:cs="Times New Roman"/>
          <w:b/>
          <w:sz w:val="28"/>
          <w:szCs w:val="28"/>
          <w:lang w:eastAsia="fr-FR"/>
        </w:rPr>
        <w:t xml:space="preserve">  </w:t>
      </w:r>
    </w:p>
    <w:p w14:paraId="532DDFA8" w14:textId="7817F4AB" w:rsidR="002C055A" w:rsidRPr="000719FC" w:rsidRDefault="003163F8" w:rsidP="00FE23B0">
      <w:pPr>
        <w:shd w:val="clear" w:color="auto" w:fill="ED7D18"/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proofErr w:type="gramStart"/>
      <w:r>
        <w:rPr>
          <w:rFonts w:eastAsia="Times New Roman" w:cs="Times New Roman"/>
          <w:b/>
          <w:sz w:val="28"/>
          <w:szCs w:val="28"/>
          <w:lang w:eastAsia="fr-FR"/>
        </w:rPr>
        <w:t xml:space="preserve">5 </w:t>
      </w:r>
      <w:r w:rsidR="009E7D23">
        <w:rPr>
          <w:rFonts w:eastAsia="Times New Roman" w:cs="Times New Roman"/>
          <w:b/>
          <w:sz w:val="28"/>
          <w:szCs w:val="28"/>
          <w:lang w:eastAsia="fr-FR"/>
        </w:rPr>
        <w:t xml:space="preserve"> décembre</w:t>
      </w:r>
      <w:proofErr w:type="gramEnd"/>
      <w:r w:rsidR="009E7D23">
        <w:rPr>
          <w:rFonts w:eastAsia="Times New Roman" w:cs="Times New Roman"/>
          <w:b/>
          <w:sz w:val="28"/>
          <w:szCs w:val="28"/>
          <w:lang w:eastAsia="fr-FR"/>
        </w:rPr>
        <w:t xml:space="preserve">  (14h-19h30)</w:t>
      </w:r>
      <w:r w:rsidR="00FE23B0">
        <w:rPr>
          <w:rFonts w:eastAsia="Times New Roman" w:cs="Times New Roman"/>
          <w:b/>
          <w:sz w:val="28"/>
          <w:szCs w:val="28"/>
          <w:lang w:eastAsia="fr-FR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fr-FR"/>
        </w:rPr>
        <w:t>et 6 décembre</w:t>
      </w:r>
      <w:r w:rsidR="009E7D23">
        <w:rPr>
          <w:rFonts w:eastAsia="Times New Roman" w:cs="Times New Roman"/>
          <w:b/>
          <w:sz w:val="28"/>
          <w:szCs w:val="28"/>
          <w:lang w:eastAsia="fr-FR"/>
        </w:rPr>
        <w:t xml:space="preserve"> (9h-13h)</w:t>
      </w:r>
      <w:r>
        <w:rPr>
          <w:rFonts w:eastAsia="Times New Roman" w:cs="Times New Roman"/>
          <w:b/>
          <w:sz w:val="28"/>
          <w:szCs w:val="28"/>
          <w:lang w:eastAsia="fr-FR"/>
        </w:rPr>
        <w:t xml:space="preserve"> 2018</w:t>
      </w:r>
    </w:p>
    <w:p w14:paraId="60A7500A" w14:textId="3141C17F" w:rsidR="00D926A6" w:rsidRDefault="00D926A6" w:rsidP="001B41EB">
      <w:pPr>
        <w:shd w:val="clear" w:color="auto" w:fill="ED7D18"/>
        <w:spacing w:line="240" w:lineRule="auto"/>
        <w:ind w:firstLine="0"/>
        <w:jc w:val="center"/>
        <w:rPr>
          <w:rFonts w:eastAsia="Times New Roman" w:cs="Times New Roman"/>
          <w:szCs w:val="24"/>
          <w:lang w:eastAsia="fr-FR"/>
        </w:rPr>
      </w:pPr>
    </w:p>
    <w:p w14:paraId="214524D9" w14:textId="77777777" w:rsidR="000D2221" w:rsidRDefault="002C055A" w:rsidP="001B41EB">
      <w:pPr>
        <w:shd w:val="clear" w:color="auto" w:fill="ED7D18"/>
        <w:spacing w:line="240" w:lineRule="auto"/>
        <w:ind w:firstLine="0"/>
        <w:jc w:val="center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Université Sorbonne Nouvelle</w:t>
      </w:r>
      <w:r w:rsidR="003E0DBA">
        <w:rPr>
          <w:rFonts w:eastAsia="Times New Roman" w:cs="Times New Roman"/>
          <w:szCs w:val="24"/>
          <w:lang w:eastAsia="fr-FR"/>
        </w:rPr>
        <w:t>-Paris 3</w:t>
      </w:r>
      <w:r>
        <w:rPr>
          <w:rFonts w:eastAsia="Times New Roman" w:cs="Times New Roman"/>
          <w:szCs w:val="24"/>
          <w:lang w:eastAsia="fr-FR"/>
        </w:rPr>
        <w:t xml:space="preserve">, Maison de la Recherche, </w:t>
      </w:r>
    </w:p>
    <w:p w14:paraId="176CB581" w14:textId="1AE31CBD" w:rsidR="00CA12E5" w:rsidRDefault="000D2221" w:rsidP="00B31E32">
      <w:pPr>
        <w:shd w:val="clear" w:color="auto" w:fill="ED7D18"/>
        <w:spacing w:line="240" w:lineRule="auto"/>
        <w:ind w:firstLine="0"/>
        <w:jc w:val="center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4, rue des Irlandais</w:t>
      </w:r>
      <w:proofErr w:type="gramStart"/>
      <w:r>
        <w:rPr>
          <w:rFonts w:eastAsia="Times New Roman" w:cs="Times New Roman"/>
          <w:szCs w:val="24"/>
          <w:lang w:eastAsia="fr-FR"/>
        </w:rPr>
        <w:t>,  75005</w:t>
      </w:r>
      <w:proofErr w:type="gramEnd"/>
      <w:r>
        <w:rPr>
          <w:rFonts w:eastAsia="Times New Roman" w:cs="Times New Roman"/>
          <w:szCs w:val="24"/>
          <w:lang w:eastAsia="fr-FR"/>
        </w:rPr>
        <w:t>,  salle du Conseil</w:t>
      </w:r>
    </w:p>
    <w:p w14:paraId="274B572C" w14:textId="757DF77F" w:rsidR="00282C9A" w:rsidRPr="00282C9A" w:rsidRDefault="00282C9A" w:rsidP="007F0D23">
      <w:pPr>
        <w:shd w:val="clear" w:color="auto" w:fill="ED7D18"/>
        <w:spacing w:line="240" w:lineRule="auto"/>
        <w:ind w:firstLine="0"/>
        <w:jc w:val="left"/>
        <w:rPr>
          <w:rFonts w:eastAsia="Times New Roman" w:cs="Times New Roman"/>
          <w:b/>
          <w:sz w:val="20"/>
          <w:szCs w:val="20"/>
          <w:lang w:eastAsia="fr-FR"/>
        </w:rPr>
      </w:pPr>
      <w:proofErr w:type="gramStart"/>
      <w:r w:rsidRPr="00282C9A">
        <w:rPr>
          <w:rFonts w:eastAsia="Times New Roman" w:cs="Times New Roman"/>
          <w:b/>
          <w:sz w:val="20"/>
          <w:szCs w:val="20"/>
          <w:lang w:eastAsia="fr-FR"/>
        </w:rPr>
        <w:t>Organisateurs</w:t>
      </w:r>
      <w:r w:rsidR="007F0D23" w:rsidRPr="00282C9A">
        <w:rPr>
          <w:rFonts w:eastAsia="Times New Roman" w:cs="Times New Roman"/>
          <w:b/>
          <w:sz w:val="20"/>
          <w:szCs w:val="20"/>
          <w:lang w:eastAsia="fr-FR"/>
        </w:rPr>
        <w:t>:</w:t>
      </w:r>
      <w:proofErr w:type="gramEnd"/>
      <w:r w:rsidR="007F0D23" w:rsidRPr="00282C9A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</w:p>
    <w:p w14:paraId="551D1EB8" w14:textId="31EA64C6" w:rsidR="00282C9A" w:rsidRDefault="00282C9A" w:rsidP="007F0D23">
      <w:pPr>
        <w:shd w:val="clear" w:color="auto" w:fill="ED7D18"/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Corinne Lucas </w:t>
      </w:r>
      <w:proofErr w:type="spellStart"/>
      <w:r>
        <w:rPr>
          <w:rFonts w:eastAsia="Times New Roman" w:cs="Times New Roman"/>
          <w:sz w:val="20"/>
          <w:szCs w:val="20"/>
          <w:lang w:eastAsia="fr-FR"/>
        </w:rPr>
        <w:t>Fiorato</w:t>
      </w:r>
      <w:proofErr w:type="spellEnd"/>
    </w:p>
    <w:p w14:paraId="68FF2BCD" w14:textId="686AFC92" w:rsidR="007F0D23" w:rsidRPr="00282C9A" w:rsidRDefault="00282C9A" w:rsidP="007F0D23">
      <w:pPr>
        <w:shd w:val="clear" w:color="auto" w:fill="ED7D18"/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Jean-Louis </w:t>
      </w:r>
      <w:proofErr w:type="spellStart"/>
      <w:r>
        <w:rPr>
          <w:rFonts w:eastAsia="Times New Roman" w:cs="Times New Roman"/>
          <w:sz w:val="20"/>
          <w:szCs w:val="20"/>
          <w:lang w:eastAsia="fr-FR"/>
        </w:rPr>
        <w:t>Fournel</w:t>
      </w:r>
      <w:proofErr w:type="spellEnd"/>
    </w:p>
    <w:p w14:paraId="79688387" w14:textId="77777777" w:rsidR="007F0D23" w:rsidRDefault="007F0D23" w:rsidP="007F0D23">
      <w:pPr>
        <w:shd w:val="clear" w:color="auto" w:fill="ED7D18"/>
        <w:spacing w:line="240" w:lineRule="auto"/>
        <w:ind w:firstLine="0"/>
        <w:jc w:val="left"/>
        <w:rPr>
          <w:rFonts w:eastAsia="Times New Roman" w:cs="Times New Roman"/>
          <w:szCs w:val="24"/>
          <w:lang w:eastAsia="fr-FR"/>
        </w:rPr>
      </w:pPr>
    </w:p>
    <w:p w14:paraId="15D24B64" w14:textId="77777777" w:rsidR="00CA12E5" w:rsidRDefault="00CA12E5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br w:type="page"/>
      </w:r>
    </w:p>
    <w:p w14:paraId="1D247682" w14:textId="77777777" w:rsidR="00C74DCA" w:rsidRPr="00B31E32" w:rsidRDefault="00C74DCA" w:rsidP="00B31E32">
      <w:pPr>
        <w:shd w:val="clear" w:color="auto" w:fill="ED7D18"/>
        <w:spacing w:line="240" w:lineRule="auto"/>
        <w:ind w:firstLine="0"/>
        <w:jc w:val="center"/>
        <w:rPr>
          <w:rFonts w:eastAsia="Times New Roman" w:cs="Times New Roman"/>
          <w:szCs w:val="24"/>
          <w:lang w:eastAsia="fr-FR"/>
        </w:rPr>
      </w:pPr>
    </w:p>
    <w:p w14:paraId="75B7376E" w14:textId="77777777" w:rsidR="00C74DCA" w:rsidRDefault="00C74DCA" w:rsidP="00C74DCA">
      <w:pPr>
        <w:rPr>
          <w:b/>
          <w:color w:val="008000"/>
          <w:szCs w:val="24"/>
        </w:rPr>
      </w:pPr>
    </w:p>
    <w:p w14:paraId="403C9114" w14:textId="77777777" w:rsidR="00B31E32" w:rsidRDefault="00B31E32" w:rsidP="00C74DCA">
      <w:pPr>
        <w:rPr>
          <w:b/>
          <w:color w:val="008000"/>
          <w:szCs w:val="24"/>
        </w:rPr>
      </w:pPr>
    </w:p>
    <w:p w14:paraId="6E968F18" w14:textId="77777777" w:rsidR="00B31E32" w:rsidRDefault="00B31E32" w:rsidP="00C74DCA">
      <w:pPr>
        <w:rPr>
          <w:b/>
          <w:color w:val="008000"/>
          <w:szCs w:val="24"/>
        </w:rPr>
      </w:pPr>
    </w:p>
    <w:p w14:paraId="6FEF4A33" w14:textId="77777777" w:rsidR="00B31E32" w:rsidRDefault="00B31E32" w:rsidP="00CA12E5">
      <w:pPr>
        <w:ind w:firstLine="0"/>
        <w:rPr>
          <w:b/>
          <w:color w:val="008000"/>
          <w:szCs w:val="24"/>
        </w:rPr>
      </w:pPr>
    </w:p>
    <w:p w14:paraId="7A0A04CA" w14:textId="77777777" w:rsidR="00D64DF7" w:rsidRDefault="00D64DF7" w:rsidP="00CA12E5">
      <w:pPr>
        <w:ind w:firstLine="0"/>
        <w:rPr>
          <w:b/>
          <w:color w:val="008000"/>
          <w:szCs w:val="24"/>
        </w:rPr>
      </w:pPr>
    </w:p>
    <w:p w14:paraId="10D66299" w14:textId="1B7E2551" w:rsidR="00C74DCA" w:rsidRDefault="00C74DCA" w:rsidP="00C74D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du mercredi 5 décembre après-midi</w:t>
      </w:r>
    </w:p>
    <w:p w14:paraId="57F93E41" w14:textId="77777777" w:rsidR="00B31E32" w:rsidRDefault="00B31E32" w:rsidP="00C74DCA">
      <w:pPr>
        <w:jc w:val="center"/>
        <w:rPr>
          <w:b/>
          <w:sz w:val="32"/>
          <w:szCs w:val="32"/>
        </w:rPr>
      </w:pPr>
    </w:p>
    <w:p w14:paraId="0FD62300" w14:textId="77777777" w:rsidR="00B31E32" w:rsidRPr="00C74DCA" w:rsidRDefault="00B31E32" w:rsidP="00C74DCA">
      <w:pPr>
        <w:jc w:val="center"/>
        <w:rPr>
          <w:b/>
          <w:sz w:val="32"/>
          <w:szCs w:val="32"/>
        </w:rPr>
      </w:pPr>
    </w:p>
    <w:p w14:paraId="0B914B8C" w14:textId="45586DE1" w:rsidR="00C74DCA" w:rsidRPr="00C74DCA" w:rsidRDefault="00C74DCA" w:rsidP="00223E43">
      <w:pPr>
        <w:ind w:firstLine="360"/>
        <w:rPr>
          <w:b/>
          <w:szCs w:val="24"/>
        </w:rPr>
      </w:pPr>
      <w:r>
        <w:rPr>
          <w:b/>
          <w:szCs w:val="24"/>
        </w:rPr>
        <w:t>-</w:t>
      </w:r>
      <w:r>
        <w:rPr>
          <w:b/>
          <w:szCs w:val="24"/>
        </w:rPr>
        <w:tab/>
        <w:t>14h : Accueil des participants</w:t>
      </w:r>
    </w:p>
    <w:p w14:paraId="600BE3AB" w14:textId="77777777" w:rsidR="00C74DCA" w:rsidRPr="00B31E32" w:rsidRDefault="00C74DCA" w:rsidP="00C74DCA">
      <w:pPr>
        <w:rPr>
          <w:b/>
          <w:szCs w:val="24"/>
        </w:rPr>
      </w:pPr>
    </w:p>
    <w:p w14:paraId="4329FE99" w14:textId="4B178620" w:rsidR="00C74DCA" w:rsidRPr="00D6203B" w:rsidRDefault="00B31E32" w:rsidP="00D6203B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B31E32">
        <w:rPr>
          <w:b/>
          <w:szCs w:val="24"/>
        </w:rPr>
        <w:t>14h15 : Ouverture des travaux par M. le Professeur Laure</w:t>
      </w:r>
      <w:r>
        <w:rPr>
          <w:b/>
          <w:szCs w:val="24"/>
        </w:rPr>
        <w:t>nt Creton, Président du Conseil</w:t>
      </w:r>
      <w:r w:rsidR="00D6203B">
        <w:rPr>
          <w:b/>
          <w:szCs w:val="24"/>
        </w:rPr>
        <w:t xml:space="preserve"> </w:t>
      </w:r>
      <w:r w:rsidRPr="00D6203B">
        <w:rPr>
          <w:b/>
          <w:szCs w:val="24"/>
        </w:rPr>
        <w:t>Académique et Vice-Président de la Commission de la Recherche de la Sorbonne Nouvelle</w:t>
      </w:r>
    </w:p>
    <w:p w14:paraId="549B2821" w14:textId="77777777" w:rsidR="00B31E32" w:rsidRPr="00B31E32" w:rsidRDefault="00B31E32" w:rsidP="00B31E32">
      <w:pPr>
        <w:pStyle w:val="Paragraphedeliste"/>
        <w:ind w:firstLine="0"/>
        <w:rPr>
          <w:b/>
          <w:szCs w:val="24"/>
        </w:rPr>
      </w:pPr>
    </w:p>
    <w:p w14:paraId="40B800A3" w14:textId="2C018849" w:rsidR="00B31E32" w:rsidRDefault="00B31E32" w:rsidP="00B31E32">
      <w:pPr>
        <w:pStyle w:val="Paragraphedeliste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14h30-15h : Présentation de Corinne Lucas </w:t>
      </w:r>
      <w:proofErr w:type="spellStart"/>
      <w:r>
        <w:rPr>
          <w:b/>
          <w:szCs w:val="24"/>
        </w:rPr>
        <w:t>Fiorato</w:t>
      </w:r>
      <w:proofErr w:type="spellEnd"/>
      <w:r>
        <w:rPr>
          <w:b/>
          <w:szCs w:val="24"/>
        </w:rPr>
        <w:t xml:space="preserve"> (</w:t>
      </w:r>
      <w:r w:rsidR="00D6203B">
        <w:rPr>
          <w:b/>
          <w:szCs w:val="24"/>
        </w:rPr>
        <w:t>Sorbonne Nouvelle-</w:t>
      </w:r>
      <w:r>
        <w:rPr>
          <w:b/>
          <w:szCs w:val="24"/>
        </w:rPr>
        <w:t xml:space="preserve">Paris 3) et de Jean-Louis </w:t>
      </w:r>
      <w:proofErr w:type="spellStart"/>
      <w:r>
        <w:rPr>
          <w:b/>
          <w:szCs w:val="24"/>
        </w:rPr>
        <w:t>Fournel</w:t>
      </w:r>
      <w:proofErr w:type="spellEnd"/>
      <w:r>
        <w:rPr>
          <w:b/>
          <w:szCs w:val="24"/>
        </w:rPr>
        <w:t xml:space="preserve"> (</w:t>
      </w:r>
      <w:r w:rsidR="00D6203B">
        <w:rPr>
          <w:b/>
          <w:szCs w:val="24"/>
        </w:rPr>
        <w:t>Université Saint-Denis-</w:t>
      </w:r>
      <w:r>
        <w:rPr>
          <w:b/>
          <w:szCs w:val="24"/>
        </w:rPr>
        <w:t>Paris 8</w:t>
      </w:r>
      <w:r w:rsidR="00E70C09">
        <w:rPr>
          <w:b/>
          <w:szCs w:val="24"/>
        </w:rPr>
        <w:t xml:space="preserve"> et ENS de Lyon</w:t>
      </w:r>
      <w:r>
        <w:rPr>
          <w:b/>
          <w:szCs w:val="24"/>
        </w:rPr>
        <w:t>)</w:t>
      </w:r>
    </w:p>
    <w:p w14:paraId="291C37A5" w14:textId="77777777" w:rsidR="00223E43" w:rsidRPr="00D6203B" w:rsidRDefault="00223E43" w:rsidP="00D6203B">
      <w:pPr>
        <w:ind w:left="360" w:firstLine="0"/>
        <w:rPr>
          <w:b/>
          <w:szCs w:val="24"/>
        </w:rPr>
      </w:pPr>
    </w:p>
    <w:p w14:paraId="692A0D5F" w14:textId="77777777" w:rsidR="00B31E32" w:rsidRDefault="00B31E32" w:rsidP="00B31E32">
      <w:pPr>
        <w:ind w:left="360" w:firstLine="0"/>
        <w:rPr>
          <w:b/>
          <w:szCs w:val="24"/>
        </w:rPr>
      </w:pPr>
    </w:p>
    <w:p w14:paraId="4EBAB407" w14:textId="6271036C" w:rsidR="00B31E32" w:rsidRPr="00223E43" w:rsidRDefault="00FE23B0" w:rsidP="00C53000">
      <w:pPr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Première séance : religion, politique, professions</w:t>
      </w:r>
    </w:p>
    <w:p w14:paraId="66094DCB" w14:textId="790B987B" w:rsidR="00C74DCA" w:rsidRPr="00B31E32" w:rsidRDefault="00C74DCA" w:rsidP="00C53000">
      <w:pPr>
        <w:ind w:firstLine="0"/>
        <w:rPr>
          <w:b/>
          <w:color w:val="008000"/>
          <w:szCs w:val="24"/>
        </w:rPr>
      </w:pPr>
    </w:p>
    <w:p w14:paraId="0DFA5AE9" w14:textId="77777777" w:rsidR="00C74DCA" w:rsidRPr="0009742F" w:rsidRDefault="00C74DCA" w:rsidP="00C74DCA">
      <w:pPr>
        <w:rPr>
          <w:b/>
          <w:color w:val="008000"/>
          <w:szCs w:val="24"/>
        </w:rPr>
      </w:pPr>
    </w:p>
    <w:p w14:paraId="587E6147" w14:textId="5CE6A6B9" w:rsidR="00C74DCA" w:rsidRPr="001F538B" w:rsidRDefault="00C74DCA" w:rsidP="00C74DCA">
      <w:pPr>
        <w:rPr>
          <w:rFonts w:eastAsia="Times New Roman"/>
          <w:szCs w:val="24"/>
        </w:rPr>
      </w:pPr>
      <w:r w:rsidRPr="0080673F">
        <w:rPr>
          <w:rFonts w:eastAsia="Times New Roman"/>
          <w:b/>
          <w:szCs w:val="24"/>
        </w:rPr>
        <w:t xml:space="preserve">- </w:t>
      </w:r>
      <w:r w:rsidR="00B31E32">
        <w:rPr>
          <w:rFonts w:eastAsia="Times New Roman"/>
          <w:b/>
          <w:szCs w:val="24"/>
        </w:rPr>
        <w:tab/>
      </w:r>
      <w:r w:rsidR="00FE23B0">
        <w:rPr>
          <w:rFonts w:eastAsia="Times New Roman"/>
          <w:b/>
          <w:szCs w:val="24"/>
        </w:rPr>
        <w:t xml:space="preserve">15h :    </w:t>
      </w:r>
      <w:r w:rsidRPr="0080673F">
        <w:rPr>
          <w:rFonts w:eastAsia="Times New Roman"/>
          <w:b/>
          <w:szCs w:val="24"/>
        </w:rPr>
        <w:t>Cécile</w:t>
      </w:r>
      <w:r w:rsidRPr="001F538B">
        <w:rPr>
          <w:rFonts w:eastAsia="Times New Roman"/>
          <w:szCs w:val="24"/>
        </w:rPr>
        <w:t xml:space="preserve"> </w:t>
      </w:r>
      <w:r w:rsidRPr="001F538B">
        <w:rPr>
          <w:rFonts w:eastAsia="Times New Roman"/>
          <w:b/>
          <w:szCs w:val="24"/>
        </w:rPr>
        <w:t>TERREAUX-SCOTTO (</w:t>
      </w:r>
      <w:r w:rsidR="00040983">
        <w:rPr>
          <w:rFonts w:eastAsia="Times New Roman"/>
          <w:szCs w:val="24"/>
        </w:rPr>
        <w:t>Université de Grenoble Alpes</w:t>
      </w:r>
      <w:r w:rsidRPr="001F538B">
        <w:rPr>
          <w:rFonts w:eastAsia="Times New Roman"/>
          <w:szCs w:val="24"/>
        </w:rPr>
        <w:t>)</w:t>
      </w:r>
    </w:p>
    <w:p w14:paraId="0366C952" w14:textId="77777777" w:rsidR="00C74DCA" w:rsidRPr="001F538B" w:rsidRDefault="00C74DCA" w:rsidP="00B31E32">
      <w:pPr>
        <w:ind w:left="708" w:firstLine="708"/>
        <w:rPr>
          <w:rFonts w:eastAsia="Times New Roman"/>
          <w:i/>
          <w:szCs w:val="24"/>
        </w:rPr>
      </w:pPr>
      <w:r w:rsidRPr="001F538B">
        <w:rPr>
          <w:rFonts w:eastAsia="Times New Roman"/>
          <w:b/>
          <w:i/>
          <w:szCs w:val="24"/>
        </w:rPr>
        <w:t>Savonarole : les mots et les gestes d’un prédicateur</w:t>
      </w:r>
      <w:r>
        <w:rPr>
          <w:rFonts w:eastAsia="Times New Roman"/>
          <w:i/>
          <w:szCs w:val="24"/>
        </w:rPr>
        <w:t xml:space="preserve">   </w:t>
      </w:r>
    </w:p>
    <w:p w14:paraId="1946112E" w14:textId="77777777" w:rsidR="00C74DCA" w:rsidRPr="001F538B" w:rsidRDefault="00C74DCA" w:rsidP="00C74DCA">
      <w:pPr>
        <w:rPr>
          <w:rFonts w:eastAsia="Times New Roman"/>
          <w:i/>
          <w:szCs w:val="24"/>
        </w:rPr>
      </w:pPr>
    </w:p>
    <w:p w14:paraId="300DC2A4" w14:textId="2D36EDF8" w:rsidR="00C74DCA" w:rsidRPr="001F538B" w:rsidRDefault="00C74DCA" w:rsidP="00C74DCA">
      <w:pPr>
        <w:rPr>
          <w:szCs w:val="24"/>
        </w:rPr>
      </w:pPr>
      <w:r w:rsidRPr="001F538B">
        <w:rPr>
          <w:b/>
          <w:szCs w:val="24"/>
        </w:rPr>
        <w:t>-</w:t>
      </w:r>
      <w:r w:rsidR="00B31E32">
        <w:rPr>
          <w:b/>
          <w:szCs w:val="24"/>
        </w:rPr>
        <w:tab/>
      </w:r>
      <w:r w:rsidR="00FE23B0">
        <w:rPr>
          <w:b/>
          <w:szCs w:val="24"/>
        </w:rPr>
        <w:t xml:space="preserve">15h30 : </w:t>
      </w:r>
      <w:r>
        <w:rPr>
          <w:b/>
          <w:szCs w:val="24"/>
        </w:rPr>
        <w:t>Laura LAZAR ZAVALEANU</w:t>
      </w:r>
      <w:r w:rsidRPr="001F538B">
        <w:rPr>
          <w:b/>
          <w:szCs w:val="24"/>
        </w:rPr>
        <w:t xml:space="preserve"> (</w:t>
      </w:r>
      <w:r w:rsidR="00D6203B">
        <w:rPr>
          <w:szCs w:val="24"/>
        </w:rPr>
        <w:t>U</w:t>
      </w:r>
      <w:r w:rsidRPr="001F538B">
        <w:rPr>
          <w:szCs w:val="24"/>
        </w:rPr>
        <w:t xml:space="preserve">niversité </w:t>
      </w:r>
      <w:proofErr w:type="gramStart"/>
      <w:r w:rsidRPr="001F538B">
        <w:rPr>
          <w:szCs w:val="24"/>
        </w:rPr>
        <w:t>de  Cluj</w:t>
      </w:r>
      <w:proofErr w:type="gramEnd"/>
      <w:r w:rsidRPr="001F538B">
        <w:rPr>
          <w:szCs w:val="24"/>
        </w:rPr>
        <w:t>-Napoca, Roumanie)</w:t>
      </w:r>
    </w:p>
    <w:p w14:paraId="1AF0D882" w14:textId="790F82E0" w:rsidR="00C74DCA" w:rsidRPr="0080673F" w:rsidRDefault="00C74DCA" w:rsidP="009E7D23">
      <w:pPr>
        <w:ind w:left="1416" w:firstLine="0"/>
        <w:rPr>
          <w:b/>
          <w:i/>
          <w:szCs w:val="24"/>
        </w:rPr>
      </w:pPr>
      <w:r w:rsidRPr="0080673F">
        <w:rPr>
          <w:b/>
          <w:szCs w:val="24"/>
        </w:rPr>
        <w:t>Les douanes de l’âme </w:t>
      </w:r>
      <w:r w:rsidR="009E7D23">
        <w:rPr>
          <w:b/>
          <w:i/>
          <w:szCs w:val="24"/>
        </w:rPr>
        <w:t xml:space="preserve">: </w:t>
      </w:r>
      <w:r w:rsidRPr="0080673F">
        <w:rPr>
          <w:b/>
          <w:i/>
          <w:szCs w:val="24"/>
        </w:rPr>
        <w:t xml:space="preserve">représentations du </w:t>
      </w:r>
      <w:r w:rsidRPr="0080673F">
        <w:rPr>
          <w:b/>
          <w:szCs w:val="24"/>
        </w:rPr>
        <w:t>Jugement dernier</w:t>
      </w:r>
      <w:r w:rsidRPr="0080673F">
        <w:rPr>
          <w:b/>
          <w:i/>
          <w:szCs w:val="24"/>
        </w:rPr>
        <w:t xml:space="preserve"> dans l’iconographie roumaine du XVIe siècle </w:t>
      </w:r>
    </w:p>
    <w:p w14:paraId="24AEBF48" w14:textId="77777777" w:rsidR="00C74DCA" w:rsidRPr="001F538B" w:rsidRDefault="00C74DCA" w:rsidP="00C74DCA">
      <w:pPr>
        <w:rPr>
          <w:szCs w:val="24"/>
        </w:rPr>
      </w:pPr>
    </w:p>
    <w:p w14:paraId="5EECEEA4" w14:textId="75A994D0" w:rsidR="00C74DCA" w:rsidRPr="00FE23B0" w:rsidRDefault="00FE23B0" w:rsidP="00FE23B0">
      <w:pPr>
        <w:ind w:firstLine="708"/>
        <w:rPr>
          <w:b/>
          <w:szCs w:val="24"/>
        </w:rPr>
      </w:pPr>
      <w:r w:rsidRPr="00FE23B0">
        <w:rPr>
          <w:b/>
          <w:szCs w:val="24"/>
        </w:rPr>
        <w:t xml:space="preserve">16h-16h30 : </w:t>
      </w:r>
      <w:proofErr w:type="gramStart"/>
      <w:r w:rsidRPr="00FE23B0">
        <w:rPr>
          <w:b/>
          <w:szCs w:val="24"/>
        </w:rPr>
        <w:t>Discussion  et</w:t>
      </w:r>
      <w:proofErr w:type="gramEnd"/>
      <w:r w:rsidRPr="00FE23B0">
        <w:rPr>
          <w:b/>
          <w:szCs w:val="24"/>
        </w:rPr>
        <w:t xml:space="preserve"> pause</w:t>
      </w:r>
    </w:p>
    <w:p w14:paraId="428C0057" w14:textId="77777777" w:rsidR="00C74DCA" w:rsidRPr="001F538B" w:rsidRDefault="00C74DCA" w:rsidP="00C74DCA">
      <w:pPr>
        <w:rPr>
          <w:b/>
          <w:szCs w:val="24"/>
        </w:rPr>
      </w:pPr>
    </w:p>
    <w:p w14:paraId="0FF5DFA0" w14:textId="174CBF8B" w:rsidR="00C74DCA" w:rsidRPr="001F538B" w:rsidRDefault="00C74DCA" w:rsidP="00C74DCA">
      <w:pPr>
        <w:rPr>
          <w:szCs w:val="24"/>
        </w:rPr>
      </w:pPr>
      <w:r w:rsidRPr="001F538B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="00B31E32">
        <w:rPr>
          <w:b/>
          <w:szCs w:val="24"/>
        </w:rPr>
        <w:tab/>
      </w:r>
      <w:proofErr w:type="gramStart"/>
      <w:r w:rsidR="00FE23B0">
        <w:rPr>
          <w:b/>
          <w:szCs w:val="24"/>
        </w:rPr>
        <w:t>16h30  :</w:t>
      </w:r>
      <w:proofErr w:type="gramEnd"/>
      <w:r w:rsidR="00FE23B0">
        <w:rPr>
          <w:b/>
          <w:szCs w:val="24"/>
        </w:rPr>
        <w:t xml:space="preserve"> </w:t>
      </w:r>
      <w:r w:rsidRPr="001F538B">
        <w:rPr>
          <w:b/>
          <w:szCs w:val="24"/>
        </w:rPr>
        <w:t xml:space="preserve">Dante FEDELE </w:t>
      </w:r>
      <w:r w:rsidRPr="001F538B">
        <w:rPr>
          <w:szCs w:val="24"/>
        </w:rPr>
        <w:t>(KU Leuven)</w:t>
      </w:r>
    </w:p>
    <w:p w14:paraId="6690C4AE" w14:textId="4EBA3D5D" w:rsidR="00C74DCA" w:rsidRPr="001F538B" w:rsidRDefault="00C74DCA" w:rsidP="009E7D23">
      <w:pPr>
        <w:ind w:left="1416" w:firstLine="0"/>
        <w:rPr>
          <w:b/>
          <w:i/>
          <w:szCs w:val="24"/>
        </w:rPr>
      </w:pPr>
      <w:r w:rsidRPr="001F538B">
        <w:rPr>
          <w:b/>
          <w:i/>
          <w:szCs w:val="24"/>
        </w:rPr>
        <w:t xml:space="preserve">Herméneutique des gestes et maîtrise des passions. Quelques remarques sur la </w:t>
      </w:r>
      <w:r w:rsidR="00FE23B0">
        <w:rPr>
          <w:b/>
          <w:i/>
          <w:szCs w:val="24"/>
        </w:rPr>
        <w:t xml:space="preserve">   </w:t>
      </w:r>
      <w:r w:rsidRPr="001F538B">
        <w:rPr>
          <w:b/>
          <w:i/>
          <w:szCs w:val="24"/>
        </w:rPr>
        <w:t>sémiotique du corps dans la littérature sur l’ambassadeur au début de l’époque moderne</w:t>
      </w:r>
    </w:p>
    <w:p w14:paraId="5AD632F5" w14:textId="77777777" w:rsidR="00C74DCA" w:rsidRPr="001F538B" w:rsidRDefault="00C74DCA" w:rsidP="00C74DCA">
      <w:pPr>
        <w:rPr>
          <w:b/>
          <w:i/>
          <w:szCs w:val="24"/>
        </w:rPr>
      </w:pPr>
    </w:p>
    <w:p w14:paraId="666DC27C" w14:textId="2FDBF3DA" w:rsidR="00C74DCA" w:rsidRPr="001F538B" w:rsidRDefault="00C74DCA" w:rsidP="00C74DCA">
      <w:pPr>
        <w:rPr>
          <w:szCs w:val="24"/>
        </w:rPr>
      </w:pPr>
      <w:r w:rsidRPr="001F538B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="00B31E32">
        <w:rPr>
          <w:b/>
          <w:szCs w:val="24"/>
        </w:rPr>
        <w:tab/>
      </w:r>
      <w:r w:rsidR="00FE23B0">
        <w:rPr>
          <w:b/>
          <w:szCs w:val="24"/>
        </w:rPr>
        <w:t>17h </w:t>
      </w:r>
      <w:proofErr w:type="gramStart"/>
      <w:r w:rsidR="00FE23B0">
        <w:rPr>
          <w:b/>
          <w:szCs w:val="24"/>
        </w:rPr>
        <w:t xml:space="preserve">:  </w:t>
      </w:r>
      <w:proofErr w:type="spellStart"/>
      <w:r w:rsidRPr="001F538B">
        <w:rPr>
          <w:b/>
          <w:szCs w:val="24"/>
        </w:rPr>
        <w:t>Stanis</w:t>
      </w:r>
      <w:proofErr w:type="spellEnd"/>
      <w:proofErr w:type="gramEnd"/>
      <w:r w:rsidRPr="001F538B">
        <w:rPr>
          <w:b/>
          <w:szCs w:val="24"/>
        </w:rPr>
        <w:t xml:space="preserve"> PEREZ </w:t>
      </w:r>
      <w:r w:rsidRPr="0080673F">
        <w:rPr>
          <w:szCs w:val="24"/>
        </w:rPr>
        <w:t>(Université Paris-Descartes)</w:t>
      </w:r>
    </w:p>
    <w:p w14:paraId="1BCAF4F4" w14:textId="77777777" w:rsidR="00C74DCA" w:rsidRPr="001F538B" w:rsidRDefault="00C74DCA" w:rsidP="00B31E32">
      <w:pPr>
        <w:ind w:left="708" w:firstLine="708"/>
        <w:rPr>
          <w:rFonts w:eastAsia="Times New Roman"/>
          <w:b/>
          <w:i/>
          <w:szCs w:val="24"/>
        </w:rPr>
      </w:pPr>
      <w:r w:rsidRPr="001F538B">
        <w:rPr>
          <w:rFonts w:eastAsia="Times New Roman"/>
          <w:b/>
          <w:i/>
          <w:szCs w:val="24"/>
        </w:rPr>
        <w:t xml:space="preserve">Pouvoir royal, état de santé et économie du geste : Philippe II, </w:t>
      </w:r>
      <w:proofErr w:type="spellStart"/>
      <w:r w:rsidRPr="001F538B">
        <w:rPr>
          <w:rFonts w:eastAsia="Times New Roman"/>
          <w:b/>
          <w:i/>
          <w:szCs w:val="24"/>
        </w:rPr>
        <w:t>rex</w:t>
      </w:r>
      <w:proofErr w:type="spellEnd"/>
      <w:r w:rsidRPr="001F538B">
        <w:rPr>
          <w:rFonts w:eastAsia="Times New Roman"/>
          <w:b/>
          <w:i/>
          <w:szCs w:val="24"/>
        </w:rPr>
        <w:t xml:space="preserve"> </w:t>
      </w:r>
      <w:proofErr w:type="spellStart"/>
      <w:r w:rsidRPr="001F538B">
        <w:rPr>
          <w:rFonts w:eastAsia="Times New Roman"/>
          <w:b/>
          <w:i/>
          <w:szCs w:val="24"/>
        </w:rPr>
        <w:t>immobilis</w:t>
      </w:r>
      <w:proofErr w:type="spellEnd"/>
    </w:p>
    <w:p w14:paraId="5423E950" w14:textId="77777777" w:rsidR="00C74DCA" w:rsidRPr="001F538B" w:rsidRDefault="00C74DCA" w:rsidP="00C74DCA">
      <w:pPr>
        <w:rPr>
          <w:szCs w:val="24"/>
        </w:rPr>
      </w:pPr>
    </w:p>
    <w:p w14:paraId="00BA9681" w14:textId="7E4CD3CE" w:rsidR="00C74DCA" w:rsidRPr="001F538B" w:rsidRDefault="00C74DCA" w:rsidP="00C74DCA">
      <w:pPr>
        <w:rPr>
          <w:rFonts w:eastAsia="Times New Roman"/>
          <w:b/>
          <w:szCs w:val="24"/>
        </w:rPr>
      </w:pPr>
      <w:r w:rsidRPr="00FE23B0">
        <w:rPr>
          <w:b/>
          <w:szCs w:val="24"/>
        </w:rPr>
        <w:t xml:space="preserve">- </w:t>
      </w:r>
      <w:r w:rsidR="00B31E32" w:rsidRPr="00FE23B0">
        <w:rPr>
          <w:b/>
          <w:szCs w:val="24"/>
        </w:rPr>
        <w:tab/>
      </w:r>
      <w:r w:rsidR="00FE23B0" w:rsidRPr="00FE23B0">
        <w:rPr>
          <w:b/>
          <w:szCs w:val="24"/>
        </w:rPr>
        <w:t>17h30 </w:t>
      </w:r>
      <w:r w:rsidR="00FE23B0">
        <w:rPr>
          <w:szCs w:val="24"/>
        </w:rPr>
        <w:t xml:space="preserve">: </w:t>
      </w:r>
      <w:r w:rsidRPr="001F538B">
        <w:rPr>
          <w:rFonts w:eastAsia="Times New Roman"/>
          <w:b/>
          <w:szCs w:val="24"/>
        </w:rPr>
        <w:t>Mari</w:t>
      </w:r>
      <w:r w:rsidR="00FE23B0">
        <w:rPr>
          <w:rFonts w:eastAsia="Times New Roman"/>
          <w:b/>
          <w:szCs w:val="24"/>
        </w:rPr>
        <w:t>e</w:t>
      </w:r>
      <w:r w:rsidRPr="001F538B">
        <w:rPr>
          <w:rFonts w:eastAsia="Times New Roman"/>
          <w:b/>
          <w:szCs w:val="24"/>
        </w:rPr>
        <w:t xml:space="preserve">-Madeleine FRAGONARD </w:t>
      </w:r>
      <w:r w:rsidR="00D6203B" w:rsidRPr="00D6203B">
        <w:rPr>
          <w:rFonts w:eastAsia="Times New Roman"/>
          <w:szCs w:val="24"/>
        </w:rPr>
        <w:t>(Sorbonne Nouvelle-Paris 3)</w:t>
      </w:r>
    </w:p>
    <w:p w14:paraId="112C90AF" w14:textId="77777777" w:rsidR="00C74DCA" w:rsidRDefault="00C74DCA" w:rsidP="00B31E32">
      <w:pPr>
        <w:ind w:left="708" w:firstLine="708"/>
        <w:rPr>
          <w:b/>
          <w:i/>
          <w:szCs w:val="24"/>
        </w:rPr>
      </w:pPr>
      <w:r w:rsidRPr="001F538B">
        <w:rPr>
          <w:b/>
          <w:i/>
          <w:szCs w:val="24"/>
        </w:rPr>
        <w:t xml:space="preserve">Les gestes de l'artisan selon </w:t>
      </w:r>
      <w:proofErr w:type="gramStart"/>
      <w:r w:rsidRPr="001F538B">
        <w:rPr>
          <w:b/>
          <w:i/>
          <w:szCs w:val="24"/>
        </w:rPr>
        <w:t>Palissy:</w:t>
      </w:r>
      <w:proofErr w:type="gramEnd"/>
      <w:r w:rsidRPr="001F538B">
        <w:rPr>
          <w:b/>
          <w:i/>
          <w:szCs w:val="24"/>
        </w:rPr>
        <w:t xml:space="preserve"> entre banalité et invention</w:t>
      </w:r>
    </w:p>
    <w:p w14:paraId="5990FEF5" w14:textId="77777777" w:rsidR="00FE23B0" w:rsidRDefault="00FE23B0" w:rsidP="00B31E32">
      <w:pPr>
        <w:ind w:left="708" w:firstLine="708"/>
        <w:rPr>
          <w:b/>
          <w:i/>
          <w:szCs w:val="24"/>
        </w:rPr>
      </w:pPr>
    </w:p>
    <w:p w14:paraId="59D0ED27" w14:textId="249D2A31" w:rsidR="00FE23B0" w:rsidRPr="00FE23B0" w:rsidRDefault="00FE23B0" w:rsidP="00C53000">
      <w:pPr>
        <w:ind w:firstLine="708"/>
        <w:rPr>
          <w:b/>
          <w:szCs w:val="24"/>
        </w:rPr>
      </w:pPr>
      <w:r w:rsidRPr="00FE23B0">
        <w:rPr>
          <w:b/>
          <w:szCs w:val="24"/>
        </w:rPr>
        <w:t>18h-19h :</w:t>
      </w:r>
      <w:r>
        <w:rPr>
          <w:b/>
          <w:szCs w:val="24"/>
        </w:rPr>
        <w:t xml:space="preserve"> Discussion</w:t>
      </w:r>
    </w:p>
    <w:p w14:paraId="737B11DF" w14:textId="77777777" w:rsidR="00A22762" w:rsidRDefault="00A22762" w:rsidP="00A22762">
      <w:pPr>
        <w:rPr>
          <w:b/>
          <w:i/>
          <w:szCs w:val="24"/>
        </w:rPr>
      </w:pPr>
    </w:p>
    <w:p w14:paraId="536984CF" w14:textId="1C26D504" w:rsidR="00A22762" w:rsidRDefault="00A22762" w:rsidP="00A22762">
      <w:pPr>
        <w:rPr>
          <w:b/>
          <w:color w:val="008000"/>
          <w:szCs w:val="24"/>
        </w:rPr>
      </w:pPr>
      <w:r>
        <w:rPr>
          <w:b/>
          <w:color w:val="008000"/>
          <w:szCs w:val="24"/>
        </w:rPr>
        <w:t xml:space="preserve">Les </w:t>
      </w:r>
      <w:proofErr w:type="gramStart"/>
      <w:r>
        <w:rPr>
          <w:b/>
          <w:color w:val="008000"/>
          <w:szCs w:val="24"/>
        </w:rPr>
        <w:t>travaux  de</w:t>
      </w:r>
      <w:proofErr w:type="gramEnd"/>
      <w:r>
        <w:rPr>
          <w:b/>
          <w:color w:val="008000"/>
          <w:szCs w:val="24"/>
        </w:rPr>
        <w:t xml:space="preserve"> l’après-midi seront suivis d’un buffet dinatoire</w:t>
      </w:r>
    </w:p>
    <w:p w14:paraId="18C6C742" w14:textId="77777777" w:rsidR="00A22762" w:rsidRDefault="00A22762">
      <w:pPr>
        <w:spacing w:line="240" w:lineRule="auto"/>
        <w:ind w:firstLine="0"/>
        <w:jc w:val="left"/>
        <w:rPr>
          <w:b/>
          <w:color w:val="008000"/>
          <w:szCs w:val="24"/>
        </w:rPr>
      </w:pPr>
      <w:r>
        <w:rPr>
          <w:b/>
          <w:color w:val="008000"/>
          <w:szCs w:val="24"/>
        </w:rPr>
        <w:br w:type="page"/>
      </w:r>
    </w:p>
    <w:p w14:paraId="679A0E63" w14:textId="77777777" w:rsidR="00A22762" w:rsidRPr="00A22762" w:rsidRDefault="00A22762" w:rsidP="00A22762">
      <w:pPr>
        <w:rPr>
          <w:b/>
          <w:color w:val="008000"/>
          <w:szCs w:val="24"/>
        </w:rPr>
      </w:pPr>
    </w:p>
    <w:p w14:paraId="407BE12B" w14:textId="77777777" w:rsidR="00C74DCA" w:rsidRDefault="00C74DCA" w:rsidP="00C74DCA">
      <w:pPr>
        <w:ind w:firstLine="708"/>
        <w:rPr>
          <w:b/>
          <w:i/>
          <w:szCs w:val="24"/>
        </w:rPr>
      </w:pPr>
    </w:p>
    <w:p w14:paraId="6B79F726" w14:textId="77777777" w:rsidR="00C74DCA" w:rsidRDefault="00C74DCA" w:rsidP="00C74DCA">
      <w:pPr>
        <w:ind w:firstLine="708"/>
        <w:rPr>
          <w:b/>
          <w:i/>
          <w:szCs w:val="24"/>
        </w:rPr>
      </w:pPr>
    </w:p>
    <w:p w14:paraId="410B666A" w14:textId="77777777" w:rsidR="00C74DCA" w:rsidRDefault="00C74DCA" w:rsidP="00C74DCA">
      <w:pPr>
        <w:ind w:firstLine="708"/>
        <w:rPr>
          <w:b/>
          <w:i/>
          <w:szCs w:val="24"/>
        </w:rPr>
      </w:pPr>
    </w:p>
    <w:p w14:paraId="6D64C2DA" w14:textId="77777777" w:rsidR="00C74DCA" w:rsidRDefault="00C74DCA" w:rsidP="00C74DCA">
      <w:pPr>
        <w:ind w:firstLine="708"/>
        <w:rPr>
          <w:b/>
          <w:i/>
          <w:szCs w:val="24"/>
        </w:rPr>
      </w:pPr>
    </w:p>
    <w:p w14:paraId="4D9416F0" w14:textId="77777777" w:rsidR="00C74DCA" w:rsidRDefault="00C74DCA" w:rsidP="00C74DCA">
      <w:pPr>
        <w:ind w:firstLine="708"/>
        <w:rPr>
          <w:b/>
          <w:i/>
          <w:szCs w:val="24"/>
        </w:rPr>
      </w:pPr>
    </w:p>
    <w:p w14:paraId="4540C4D6" w14:textId="67DC75C8" w:rsidR="00C74DCA" w:rsidRPr="00A22762" w:rsidRDefault="00A22762" w:rsidP="00A22762">
      <w:pPr>
        <w:ind w:firstLine="708"/>
        <w:jc w:val="center"/>
        <w:rPr>
          <w:b/>
          <w:sz w:val="32"/>
          <w:szCs w:val="32"/>
        </w:rPr>
      </w:pPr>
      <w:r w:rsidRPr="00A22762">
        <w:rPr>
          <w:b/>
          <w:sz w:val="32"/>
          <w:szCs w:val="32"/>
        </w:rPr>
        <w:t>Session du jeudi matin 6 décembre</w:t>
      </w:r>
    </w:p>
    <w:p w14:paraId="60CC22CD" w14:textId="77777777" w:rsidR="00C74DCA" w:rsidRDefault="00C74DCA" w:rsidP="00C74DCA">
      <w:pPr>
        <w:ind w:firstLine="708"/>
        <w:rPr>
          <w:b/>
          <w:i/>
          <w:szCs w:val="24"/>
        </w:rPr>
      </w:pPr>
    </w:p>
    <w:p w14:paraId="1260033E" w14:textId="77777777" w:rsidR="00C74DCA" w:rsidRDefault="00C74DCA" w:rsidP="00C74DCA">
      <w:pPr>
        <w:ind w:firstLine="708"/>
        <w:rPr>
          <w:b/>
          <w:i/>
          <w:szCs w:val="24"/>
        </w:rPr>
      </w:pPr>
    </w:p>
    <w:p w14:paraId="0869232A" w14:textId="77777777" w:rsidR="00C74DCA" w:rsidRDefault="00C74DCA" w:rsidP="00C74DCA">
      <w:pPr>
        <w:ind w:firstLine="708"/>
        <w:rPr>
          <w:b/>
          <w:i/>
          <w:szCs w:val="24"/>
        </w:rPr>
      </w:pPr>
    </w:p>
    <w:p w14:paraId="4476BA3B" w14:textId="77777777" w:rsidR="00C74DCA" w:rsidRDefault="00C74DCA" w:rsidP="00C74DCA">
      <w:pPr>
        <w:ind w:firstLine="708"/>
        <w:rPr>
          <w:b/>
          <w:i/>
          <w:szCs w:val="24"/>
        </w:rPr>
      </w:pPr>
    </w:p>
    <w:p w14:paraId="19D33736" w14:textId="77777777" w:rsidR="00C74DCA" w:rsidRDefault="00C74DCA" w:rsidP="00C74DCA">
      <w:pPr>
        <w:ind w:firstLine="708"/>
        <w:rPr>
          <w:b/>
          <w:i/>
          <w:szCs w:val="24"/>
        </w:rPr>
      </w:pPr>
    </w:p>
    <w:p w14:paraId="659A342F" w14:textId="77777777" w:rsidR="00FE23B0" w:rsidRPr="00792E4F" w:rsidRDefault="00FE23B0" w:rsidP="00C53000">
      <w:pPr>
        <w:rPr>
          <w:b/>
          <w:sz w:val="28"/>
          <w:szCs w:val="28"/>
        </w:rPr>
      </w:pPr>
      <w:r w:rsidRPr="00981F3C">
        <w:rPr>
          <w:b/>
          <w:sz w:val="28"/>
          <w:szCs w:val="28"/>
        </w:rPr>
        <w:t xml:space="preserve">Deuxième séance : </w:t>
      </w:r>
      <w:r w:rsidRPr="00792E4F">
        <w:rPr>
          <w:b/>
          <w:sz w:val="28"/>
          <w:szCs w:val="28"/>
        </w:rPr>
        <w:t>Domination, soumission, actions, expressions</w:t>
      </w:r>
    </w:p>
    <w:p w14:paraId="1A639324" w14:textId="4B004D16" w:rsidR="00A22762" w:rsidRDefault="00A22762" w:rsidP="00A22762">
      <w:pPr>
        <w:rPr>
          <w:b/>
          <w:color w:val="008000"/>
          <w:szCs w:val="24"/>
        </w:rPr>
      </w:pPr>
    </w:p>
    <w:p w14:paraId="79107B0E" w14:textId="77777777" w:rsidR="00A22762" w:rsidRPr="0009742F" w:rsidRDefault="00A22762" w:rsidP="00A22762">
      <w:pPr>
        <w:rPr>
          <w:b/>
          <w:color w:val="008000"/>
          <w:szCs w:val="24"/>
        </w:rPr>
      </w:pPr>
    </w:p>
    <w:p w14:paraId="084DC405" w14:textId="33BEF1C2" w:rsidR="00A22762" w:rsidRPr="0080673F" w:rsidRDefault="00A22762" w:rsidP="00A22762">
      <w:pPr>
        <w:rPr>
          <w:b/>
          <w:szCs w:val="24"/>
        </w:rPr>
      </w:pPr>
      <w:r w:rsidRPr="0080673F">
        <w:rPr>
          <w:b/>
          <w:szCs w:val="24"/>
        </w:rPr>
        <w:t>-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FE23B0">
        <w:rPr>
          <w:b/>
          <w:szCs w:val="24"/>
        </w:rPr>
        <w:t xml:space="preserve">9h30 : </w:t>
      </w:r>
      <w:r>
        <w:rPr>
          <w:b/>
          <w:szCs w:val="24"/>
        </w:rPr>
        <w:t>Luciano CHELES</w:t>
      </w:r>
      <w:r w:rsidRPr="0080673F">
        <w:rPr>
          <w:b/>
          <w:szCs w:val="24"/>
        </w:rPr>
        <w:t xml:space="preserve"> </w:t>
      </w:r>
      <w:r w:rsidRPr="0080673F">
        <w:rPr>
          <w:szCs w:val="24"/>
        </w:rPr>
        <w:t>(Université de Poitiers)</w:t>
      </w:r>
    </w:p>
    <w:p w14:paraId="2A65B814" w14:textId="77777777" w:rsidR="00A22762" w:rsidRPr="0080673F" w:rsidRDefault="00A22762" w:rsidP="00A22762">
      <w:pPr>
        <w:ind w:left="708" w:firstLine="708"/>
        <w:rPr>
          <w:rFonts w:ascii="Times" w:eastAsia="Times New Roman" w:hAnsi="Times"/>
          <w:szCs w:val="24"/>
        </w:rPr>
      </w:pPr>
      <w:r w:rsidRPr="0080673F">
        <w:rPr>
          <w:rFonts w:ascii="Times" w:eastAsia="Times New Roman" w:hAnsi="Times"/>
          <w:b/>
          <w:i/>
          <w:iCs/>
          <w:szCs w:val="24"/>
        </w:rPr>
        <w:t>Les gestes d'autorité dans trois cycles picturaux à Urbino, Ferrare et Mantoue</w:t>
      </w:r>
    </w:p>
    <w:p w14:paraId="1B539CF4" w14:textId="77777777" w:rsidR="00A22762" w:rsidRPr="0080673F" w:rsidRDefault="00A22762" w:rsidP="00A22762">
      <w:pPr>
        <w:rPr>
          <w:szCs w:val="24"/>
        </w:rPr>
      </w:pPr>
    </w:p>
    <w:p w14:paraId="71B8ED44" w14:textId="0074B4C4" w:rsidR="00A22762" w:rsidRPr="0080673F" w:rsidRDefault="00A22762" w:rsidP="00A22762">
      <w:pPr>
        <w:rPr>
          <w:szCs w:val="24"/>
        </w:rPr>
      </w:pPr>
      <w:r w:rsidRPr="0080673F">
        <w:rPr>
          <w:b/>
          <w:szCs w:val="24"/>
        </w:rPr>
        <w:t>-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FE23B0">
        <w:rPr>
          <w:b/>
          <w:szCs w:val="24"/>
        </w:rPr>
        <w:t xml:space="preserve">10h : </w:t>
      </w:r>
      <w:r>
        <w:rPr>
          <w:b/>
          <w:szCs w:val="24"/>
        </w:rPr>
        <w:t>Xavier LE PERSON</w:t>
      </w:r>
      <w:r w:rsidRPr="0080673F">
        <w:rPr>
          <w:b/>
          <w:szCs w:val="24"/>
        </w:rPr>
        <w:t xml:space="preserve"> </w:t>
      </w:r>
      <w:r w:rsidRPr="0080673F">
        <w:rPr>
          <w:szCs w:val="24"/>
        </w:rPr>
        <w:t>(Sorbonne Université</w:t>
      </w:r>
      <w:r>
        <w:rPr>
          <w:szCs w:val="24"/>
        </w:rPr>
        <w:t>-Paris 4</w:t>
      </w:r>
      <w:r w:rsidRPr="0080673F">
        <w:rPr>
          <w:szCs w:val="24"/>
        </w:rPr>
        <w:t>)</w:t>
      </w:r>
    </w:p>
    <w:p w14:paraId="75BBA34B" w14:textId="77777777" w:rsidR="00A22762" w:rsidRDefault="00A22762" w:rsidP="00A22762">
      <w:pPr>
        <w:ind w:left="708" w:firstLine="708"/>
        <w:rPr>
          <w:b/>
          <w:bCs/>
          <w:i/>
          <w:szCs w:val="24"/>
        </w:rPr>
      </w:pPr>
      <w:r w:rsidRPr="0080673F">
        <w:rPr>
          <w:b/>
          <w:bCs/>
          <w:i/>
          <w:szCs w:val="24"/>
        </w:rPr>
        <w:t xml:space="preserve">Des mots et des gestes pour un pardon : l’audience royale du prince de Condé à </w:t>
      </w:r>
    </w:p>
    <w:p w14:paraId="5E73457C" w14:textId="3A746803" w:rsidR="00A22762" w:rsidRPr="0080673F" w:rsidRDefault="00A22762" w:rsidP="00A22762">
      <w:pPr>
        <w:ind w:left="708" w:firstLine="708"/>
        <w:rPr>
          <w:b/>
          <w:i/>
          <w:szCs w:val="24"/>
        </w:rPr>
      </w:pPr>
      <w:r w:rsidRPr="0080673F">
        <w:rPr>
          <w:b/>
          <w:bCs/>
          <w:i/>
          <w:szCs w:val="24"/>
        </w:rPr>
        <w:t>Aix-en-Provence (1660)</w:t>
      </w:r>
    </w:p>
    <w:p w14:paraId="073D8296" w14:textId="77777777" w:rsidR="00A22762" w:rsidRDefault="00A22762" w:rsidP="00A22762">
      <w:pPr>
        <w:rPr>
          <w:b/>
          <w:color w:val="FF0000"/>
          <w:szCs w:val="24"/>
        </w:rPr>
      </w:pPr>
    </w:p>
    <w:p w14:paraId="5DC7747B" w14:textId="6638D3DE" w:rsidR="00A22762" w:rsidRPr="00FE23B0" w:rsidRDefault="00FE23B0" w:rsidP="00A22762">
      <w:pPr>
        <w:rPr>
          <w:b/>
          <w:szCs w:val="24"/>
        </w:rPr>
      </w:pPr>
      <w:r>
        <w:rPr>
          <w:b/>
          <w:color w:val="008000"/>
          <w:szCs w:val="24"/>
        </w:rPr>
        <w:tab/>
      </w:r>
      <w:r w:rsidRPr="00FE23B0">
        <w:rPr>
          <w:b/>
          <w:szCs w:val="24"/>
        </w:rPr>
        <w:t>10h30-11h : discussion et pause</w:t>
      </w:r>
    </w:p>
    <w:p w14:paraId="47CC712B" w14:textId="77777777" w:rsidR="00A22762" w:rsidRPr="0080673F" w:rsidRDefault="00A22762" w:rsidP="00A22762">
      <w:pPr>
        <w:rPr>
          <w:b/>
          <w:szCs w:val="24"/>
        </w:rPr>
      </w:pPr>
    </w:p>
    <w:p w14:paraId="091E5A56" w14:textId="667E5B72" w:rsidR="00A22762" w:rsidRPr="0080673F" w:rsidRDefault="00A22762" w:rsidP="00D6203B">
      <w:pPr>
        <w:ind w:left="704" w:hanging="420"/>
        <w:rPr>
          <w:b/>
          <w:szCs w:val="24"/>
        </w:rPr>
      </w:pPr>
      <w:r w:rsidRPr="0080673F">
        <w:rPr>
          <w:b/>
          <w:szCs w:val="24"/>
        </w:rPr>
        <w:t xml:space="preserve">- </w:t>
      </w:r>
      <w:r>
        <w:rPr>
          <w:b/>
          <w:szCs w:val="24"/>
        </w:rPr>
        <w:tab/>
      </w:r>
      <w:r w:rsidR="00FE23B0">
        <w:rPr>
          <w:b/>
          <w:szCs w:val="24"/>
        </w:rPr>
        <w:t xml:space="preserve">11h : </w:t>
      </w:r>
      <w:r>
        <w:rPr>
          <w:b/>
          <w:szCs w:val="24"/>
        </w:rPr>
        <w:t>Catherine VERMOREL</w:t>
      </w:r>
      <w:r w:rsidRPr="0080673F">
        <w:rPr>
          <w:szCs w:val="24"/>
        </w:rPr>
        <w:t xml:space="preserve"> (chercheure associée au LARHA</w:t>
      </w:r>
      <w:r>
        <w:rPr>
          <w:szCs w:val="24"/>
        </w:rPr>
        <w:t xml:space="preserve"> –Université de Lyon 2-CNRS</w:t>
      </w:r>
      <w:r w:rsidRPr="0080673F">
        <w:rPr>
          <w:szCs w:val="24"/>
        </w:rPr>
        <w:t>)</w:t>
      </w:r>
    </w:p>
    <w:p w14:paraId="6C7C554E" w14:textId="54EA4970" w:rsidR="00A22762" w:rsidRPr="0080673F" w:rsidRDefault="00A22762" w:rsidP="00D6203B">
      <w:pPr>
        <w:pStyle w:val="Standard"/>
        <w:tabs>
          <w:tab w:val="left" w:pos="709"/>
        </w:tabs>
        <w:spacing w:line="276" w:lineRule="auto"/>
        <w:ind w:left="1416"/>
        <w:jc w:val="both"/>
        <w:rPr>
          <w:b/>
          <w:i/>
          <w:iCs/>
        </w:rPr>
      </w:pPr>
      <w:r w:rsidRPr="0080673F">
        <w:rPr>
          <w:b/>
          <w:i/>
          <w:iCs/>
        </w:rPr>
        <w:t>De la rhétorique au geste. L'</w:t>
      </w:r>
      <w:proofErr w:type="spellStart"/>
      <w:r w:rsidRPr="0080673F">
        <w:rPr>
          <w:b/>
          <w:i/>
          <w:iCs/>
        </w:rPr>
        <w:t>actio</w:t>
      </w:r>
      <w:proofErr w:type="spellEnd"/>
      <w:r w:rsidRPr="0080673F">
        <w:rPr>
          <w:b/>
          <w:i/>
          <w:iCs/>
        </w:rPr>
        <w:t xml:space="preserve"> dans le portrait peint de la Renaissance italienne</w:t>
      </w:r>
    </w:p>
    <w:p w14:paraId="78E176C9" w14:textId="77777777" w:rsidR="00A22762" w:rsidRPr="0080673F" w:rsidRDefault="00A22762" w:rsidP="00A22762">
      <w:pPr>
        <w:rPr>
          <w:b/>
          <w:szCs w:val="24"/>
        </w:rPr>
      </w:pPr>
    </w:p>
    <w:p w14:paraId="7C96FB1F" w14:textId="60CEE1D1" w:rsidR="00A22762" w:rsidRPr="0080673F" w:rsidRDefault="00A22762" w:rsidP="00A22762">
      <w:pPr>
        <w:rPr>
          <w:rFonts w:eastAsia="Times New Roman"/>
          <w:szCs w:val="24"/>
        </w:rPr>
      </w:pPr>
      <w:r w:rsidRPr="0080673F">
        <w:rPr>
          <w:rFonts w:eastAsia="Times New Roman"/>
          <w:b/>
          <w:szCs w:val="24"/>
        </w:rPr>
        <w:t>-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ab/>
      </w:r>
      <w:r w:rsidR="00FE23B0">
        <w:rPr>
          <w:rFonts w:eastAsia="Times New Roman"/>
          <w:b/>
          <w:szCs w:val="24"/>
        </w:rPr>
        <w:t xml:space="preserve">11h30 : </w:t>
      </w:r>
      <w:r>
        <w:rPr>
          <w:rFonts w:eastAsia="Times New Roman"/>
          <w:b/>
          <w:szCs w:val="24"/>
        </w:rPr>
        <w:t>Cecilia SAITA</w:t>
      </w:r>
      <w:r w:rsidRPr="0080673F">
        <w:rPr>
          <w:rFonts w:eastAsia="Times New Roman"/>
          <w:b/>
          <w:szCs w:val="24"/>
        </w:rPr>
        <w:t xml:space="preserve"> </w:t>
      </w:r>
      <w:r w:rsidRPr="0080673F">
        <w:rPr>
          <w:rFonts w:eastAsia="Times New Roman"/>
          <w:szCs w:val="24"/>
        </w:rPr>
        <w:t>(Université Sorbonne Nouvelle</w:t>
      </w:r>
      <w:r>
        <w:rPr>
          <w:rFonts w:eastAsia="Times New Roman"/>
          <w:szCs w:val="24"/>
        </w:rPr>
        <w:t>-Paris 3</w:t>
      </w:r>
      <w:r w:rsidRPr="0080673F">
        <w:rPr>
          <w:rFonts w:eastAsia="Times New Roman"/>
          <w:szCs w:val="24"/>
        </w:rPr>
        <w:t>)</w:t>
      </w:r>
    </w:p>
    <w:p w14:paraId="472CC913" w14:textId="3B103337" w:rsidR="00A22762" w:rsidRPr="00D6203B" w:rsidRDefault="00A22762" w:rsidP="00D6203B">
      <w:pPr>
        <w:ind w:left="1416" w:firstLine="0"/>
        <w:rPr>
          <w:b/>
          <w:i/>
          <w:szCs w:val="24"/>
        </w:rPr>
      </w:pPr>
      <w:r w:rsidRPr="0080673F">
        <w:rPr>
          <w:b/>
          <w:i/>
          <w:szCs w:val="24"/>
        </w:rPr>
        <w:t xml:space="preserve">Le Tasse lecteur de Dante : l’expressivité gestuelle de la </w:t>
      </w:r>
      <w:r w:rsidRPr="00A22762">
        <w:rPr>
          <w:b/>
          <w:szCs w:val="24"/>
        </w:rPr>
        <w:t>Comédie</w:t>
      </w:r>
      <w:r w:rsidRPr="0080673F">
        <w:rPr>
          <w:b/>
          <w:i/>
          <w:szCs w:val="24"/>
        </w:rPr>
        <w:t xml:space="preserve"> comme modèle de la </w:t>
      </w:r>
      <w:r w:rsidRPr="00A22762">
        <w:rPr>
          <w:b/>
          <w:szCs w:val="24"/>
        </w:rPr>
        <w:t xml:space="preserve">Jérusalem délivrée </w:t>
      </w:r>
    </w:p>
    <w:p w14:paraId="1C2ABEA3" w14:textId="77777777" w:rsidR="00A22762" w:rsidRPr="0080673F" w:rsidRDefault="00A22762" w:rsidP="00A22762">
      <w:pPr>
        <w:rPr>
          <w:b/>
          <w:szCs w:val="24"/>
        </w:rPr>
      </w:pPr>
    </w:p>
    <w:p w14:paraId="2EE039CC" w14:textId="63C8D2A0" w:rsidR="00A22762" w:rsidRPr="0080673F" w:rsidRDefault="00A22762" w:rsidP="00FE23B0">
      <w:pPr>
        <w:rPr>
          <w:b/>
          <w:szCs w:val="24"/>
        </w:rPr>
      </w:pPr>
      <w:r w:rsidRPr="0080673F">
        <w:rPr>
          <w:b/>
          <w:szCs w:val="24"/>
        </w:rPr>
        <w:t>-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FE23B0">
        <w:rPr>
          <w:b/>
          <w:szCs w:val="24"/>
        </w:rPr>
        <w:t xml:space="preserve">12h : </w:t>
      </w:r>
      <w:bookmarkStart w:id="0" w:name="_GoBack"/>
      <w:r>
        <w:rPr>
          <w:b/>
          <w:szCs w:val="24"/>
        </w:rPr>
        <w:t>Pascale DUBUS</w:t>
      </w:r>
      <w:r w:rsidRPr="0080673F">
        <w:rPr>
          <w:b/>
          <w:szCs w:val="24"/>
        </w:rPr>
        <w:t xml:space="preserve"> </w:t>
      </w:r>
      <w:bookmarkEnd w:id="0"/>
      <w:r>
        <w:rPr>
          <w:szCs w:val="24"/>
        </w:rPr>
        <w:t>(Université Panthéon Sorbonne –Paris 1</w:t>
      </w:r>
      <w:r w:rsidRPr="0080673F">
        <w:rPr>
          <w:szCs w:val="24"/>
        </w:rPr>
        <w:t>)</w:t>
      </w:r>
    </w:p>
    <w:p w14:paraId="6B1624FE" w14:textId="19B981CE" w:rsidR="00A22762" w:rsidRDefault="00A22762" w:rsidP="00A22762">
      <w:pPr>
        <w:ind w:left="708" w:firstLine="708"/>
        <w:rPr>
          <w:b/>
          <w:szCs w:val="24"/>
        </w:rPr>
      </w:pPr>
      <w:r w:rsidRPr="0080673F">
        <w:rPr>
          <w:b/>
          <w:i/>
          <w:szCs w:val="24"/>
        </w:rPr>
        <w:t xml:space="preserve">Du sourcil comme véhicule d’expression en peinture </w:t>
      </w:r>
    </w:p>
    <w:p w14:paraId="1B72113B" w14:textId="77777777" w:rsidR="00A22762" w:rsidRDefault="00A22762" w:rsidP="00A22762">
      <w:pPr>
        <w:rPr>
          <w:b/>
          <w:szCs w:val="24"/>
        </w:rPr>
      </w:pPr>
    </w:p>
    <w:p w14:paraId="3B9713FE" w14:textId="48C1B8C3" w:rsidR="00C53000" w:rsidRPr="00C53000" w:rsidRDefault="00FE23B0" w:rsidP="00C53000">
      <w:pPr>
        <w:ind w:firstLine="708"/>
        <w:rPr>
          <w:b/>
          <w:szCs w:val="24"/>
        </w:rPr>
      </w:pPr>
      <w:r w:rsidRPr="00C53000">
        <w:rPr>
          <w:b/>
          <w:szCs w:val="24"/>
        </w:rPr>
        <w:t>12h30-13h </w:t>
      </w:r>
      <w:proofErr w:type="gramStart"/>
      <w:r w:rsidRPr="00C53000">
        <w:rPr>
          <w:b/>
          <w:szCs w:val="24"/>
        </w:rPr>
        <w:t xml:space="preserve">: </w:t>
      </w:r>
      <w:r w:rsidR="00C53000" w:rsidRPr="00C53000">
        <w:rPr>
          <w:b/>
          <w:szCs w:val="24"/>
        </w:rPr>
        <w:t xml:space="preserve"> Discussion</w:t>
      </w:r>
      <w:proofErr w:type="gramEnd"/>
    </w:p>
    <w:p w14:paraId="25D05E17" w14:textId="77777777" w:rsidR="00C53000" w:rsidRDefault="00C53000" w:rsidP="00C53000">
      <w:pPr>
        <w:ind w:left="360" w:firstLine="0"/>
        <w:rPr>
          <w:b/>
          <w:szCs w:val="24"/>
        </w:rPr>
      </w:pPr>
    </w:p>
    <w:p w14:paraId="641F4A99" w14:textId="1F0AEEF4" w:rsidR="00C53000" w:rsidRPr="00C53000" w:rsidRDefault="00C53000" w:rsidP="00C53000">
      <w:pPr>
        <w:ind w:left="360" w:firstLine="348"/>
        <w:rPr>
          <w:b/>
          <w:szCs w:val="24"/>
        </w:rPr>
      </w:pPr>
      <w:r>
        <w:rPr>
          <w:b/>
          <w:szCs w:val="24"/>
        </w:rPr>
        <w:t>13h : Conclusion des travaux</w:t>
      </w:r>
    </w:p>
    <w:p w14:paraId="020BD6C9" w14:textId="29B01060" w:rsidR="00A22762" w:rsidRPr="00C53000" w:rsidRDefault="00A22762" w:rsidP="00C53000">
      <w:pPr>
        <w:pStyle w:val="Paragraphedeliste"/>
        <w:ind w:firstLine="696"/>
        <w:rPr>
          <w:b/>
          <w:szCs w:val="24"/>
        </w:rPr>
      </w:pPr>
    </w:p>
    <w:p w14:paraId="56F9DAEC" w14:textId="77777777" w:rsidR="00C74DCA" w:rsidRDefault="00C74DCA" w:rsidP="00C74DCA">
      <w:pPr>
        <w:ind w:firstLine="708"/>
        <w:rPr>
          <w:b/>
          <w:i/>
          <w:szCs w:val="24"/>
        </w:rPr>
      </w:pPr>
    </w:p>
    <w:p w14:paraId="76BD2E9E" w14:textId="77777777" w:rsidR="009E7D23" w:rsidRDefault="009E7D23" w:rsidP="009E7D23">
      <w:pPr>
        <w:rPr>
          <w:b/>
          <w:color w:val="008000"/>
          <w:szCs w:val="24"/>
        </w:rPr>
      </w:pPr>
    </w:p>
    <w:p w14:paraId="4A507470" w14:textId="736D5B25" w:rsidR="00C74DCA" w:rsidRPr="00A22762" w:rsidRDefault="00CA12E5" w:rsidP="009E7D23">
      <w:pPr>
        <w:rPr>
          <w:b/>
          <w:color w:val="008000"/>
          <w:szCs w:val="24"/>
        </w:rPr>
      </w:pPr>
      <w:r>
        <w:rPr>
          <w:b/>
          <w:color w:val="008000"/>
          <w:szCs w:val="24"/>
        </w:rPr>
        <w:t>Les travaux de cette demi-j</w:t>
      </w:r>
      <w:r w:rsidR="00A22762">
        <w:rPr>
          <w:b/>
          <w:color w:val="008000"/>
          <w:szCs w:val="24"/>
        </w:rPr>
        <w:t>ournée se termineront par un buffet-déjeuner</w:t>
      </w:r>
    </w:p>
    <w:p w14:paraId="0B8FCB53" w14:textId="77777777" w:rsidR="00C74DCA" w:rsidRDefault="00C74DCA" w:rsidP="00C74DCA">
      <w:pPr>
        <w:ind w:firstLine="708"/>
        <w:rPr>
          <w:b/>
          <w:i/>
          <w:szCs w:val="24"/>
        </w:rPr>
      </w:pPr>
    </w:p>
    <w:p w14:paraId="2677F271" w14:textId="28469CFE" w:rsidR="00A22762" w:rsidRDefault="00A22762">
      <w:pPr>
        <w:spacing w:line="24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380180D5" w14:textId="77777777" w:rsidR="00C74DCA" w:rsidRPr="00A22762" w:rsidRDefault="00C74DCA" w:rsidP="00C74DCA">
      <w:pPr>
        <w:ind w:firstLine="708"/>
        <w:rPr>
          <w:b/>
          <w:szCs w:val="24"/>
        </w:rPr>
      </w:pPr>
    </w:p>
    <w:p w14:paraId="36067BCD" w14:textId="77777777" w:rsidR="00CA12E5" w:rsidRDefault="00CA12E5" w:rsidP="00CA12E5">
      <w:pPr>
        <w:shd w:val="clear" w:color="auto" w:fill="F79646" w:themeFill="accent6"/>
        <w:ind w:left="426" w:right="-149" w:firstLine="360"/>
        <w:rPr>
          <w:szCs w:val="24"/>
        </w:rPr>
      </w:pPr>
    </w:p>
    <w:p w14:paraId="31C82E6E" w14:textId="77777777" w:rsidR="00CA12E5" w:rsidRDefault="00CA12E5" w:rsidP="00CA12E5">
      <w:pPr>
        <w:shd w:val="clear" w:color="auto" w:fill="F79646" w:themeFill="accent6"/>
        <w:ind w:left="426" w:right="-149" w:firstLine="360"/>
        <w:rPr>
          <w:szCs w:val="24"/>
        </w:rPr>
      </w:pPr>
    </w:p>
    <w:p w14:paraId="67AA0C53" w14:textId="77777777" w:rsidR="00CA12E5" w:rsidRDefault="00CA12E5" w:rsidP="00CA12E5">
      <w:pPr>
        <w:shd w:val="clear" w:color="auto" w:fill="F79646" w:themeFill="accent6"/>
        <w:ind w:left="426" w:right="-149" w:firstLine="360"/>
        <w:rPr>
          <w:szCs w:val="24"/>
        </w:rPr>
      </w:pPr>
    </w:p>
    <w:p w14:paraId="008C20D2" w14:textId="30720328" w:rsidR="00CA12E5" w:rsidRDefault="00CA12E5" w:rsidP="00CA12E5">
      <w:pPr>
        <w:shd w:val="clear" w:color="auto" w:fill="F79646" w:themeFill="accent6"/>
        <w:ind w:left="426" w:right="-149" w:firstLine="360"/>
        <w:rPr>
          <w:szCs w:val="24"/>
        </w:rPr>
      </w:pPr>
      <w:r w:rsidRPr="00D629D7">
        <w:rPr>
          <w:szCs w:val="24"/>
        </w:rPr>
        <w:t xml:space="preserve">Si, depuis plusieurs décennies, les historiens, qu’ils soient médiévistes (J-C Schmitt, </w:t>
      </w:r>
      <w:r w:rsidRPr="00D629D7">
        <w:rPr>
          <w:i/>
          <w:szCs w:val="24"/>
        </w:rPr>
        <w:t>La raison des gestes</w:t>
      </w:r>
      <w:r w:rsidRPr="00D629D7">
        <w:rPr>
          <w:szCs w:val="24"/>
        </w:rPr>
        <w:t xml:space="preserve">, 1990), ou historiens de l’art (A. Chastel, </w:t>
      </w:r>
      <w:r w:rsidRPr="00D629D7">
        <w:rPr>
          <w:i/>
          <w:szCs w:val="24"/>
        </w:rPr>
        <w:t>Le geste dans l’art</w:t>
      </w:r>
      <w:r w:rsidRPr="00D629D7">
        <w:rPr>
          <w:szCs w:val="24"/>
        </w:rPr>
        <w:t xml:space="preserve">, 2001) ont attiré l’attention sur l’intérêt d’études concernant la gestuelle, encore bien des recherches restent à mener en particulier dans le croisement entre ces deux systèmes sémiotiques différents que sont le langage </w:t>
      </w:r>
      <w:proofErr w:type="gramStart"/>
      <w:r w:rsidRPr="00D629D7">
        <w:rPr>
          <w:szCs w:val="24"/>
        </w:rPr>
        <w:t>verbal  et</w:t>
      </w:r>
      <w:proofErr w:type="gramEnd"/>
      <w:r w:rsidRPr="00D629D7">
        <w:rPr>
          <w:szCs w:val="24"/>
        </w:rPr>
        <w:t xml:space="preserve"> un aspect particulier de celui du corps qu’est le geste. Contrôlé par la raison (</w:t>
      </w:r>
      <w:proofErr w:type="spellStart"/>
      <w:r w:rsidRPr="00D629D7">
        <w:rPr>
          <w:i/>
          <w:szCs w:val="24"/>
        </w:rPr>
        <w:t>gestus</w:t>
      </w:r>
      <w:proofErr w:type="spellEnd"/>
      <w:r w:rsidR="00D6203B">
        <w:rPr>
          <w:szCs w:val="24"/>
        </w:rPr>
        <w:t xml:space="preserve">), </w:t>
      </w:r>
      <w:r w:rsidRPr="00D629D7">
        <w:rPr>
          <w:szCs w:val="24"/>
        </w:rPr>
        <w:t>désignant plus en général la mobilité du corps extériorisant celle de l’âme (</w:t>
      </w:r>
      <w:r w:rsidRPr="00D629D7">
        <w:rPr>
          <w:i/>
          <w:szCs w:val="24"/>
        </w:rPr>
        <w:t>motus</w:t>
      </w:r>
      <w:r w:rsidR="00D6203B">
        <w:rPr>
          <w:szCs w:val="24"/>
        </w:rPr>
        <w:t>),</w:t>
      </w:r>
      <w:r w:rsidRPr="00D629D7">
        <w:rPr>
          <w:szCs w:val="24"/>
        </w:rPr>
        <w:t xml:space="preserve"> le ge</w:t>
      </w:r>
      <w:r w:rsidR="00D6203B">
        <w:rPr>
          <w:szCs w:val="24"/>
        </w:rPr>
        <w:t>ste à la fin de la Renaissance,</w:t>
      </w:r>
      <w:r w:rsidRPr="00D629D7">
        <w:rPr>
          <w:szCs w:val="24"/>
        </w:rPr>
        <w:t xml:space="preserve"> peut aussi être  un  </w:t>
      </w:r>
      <w:proofErr w:type="spellStart"/>
      <w:r w:rsidRPr="00D629D7">
        <w:rPr>
          <w:i/>
          <w:szCs w:val="24"/>
        </w:rPr>
        <w:t>cenno</w:t>
      </w:r>
      <w:proofErr w:type="spellEnd"/>
      <w:r w:rsidRPr="00D629D7">
        <w:rPr>
          <w:szCs w:val="24"/>
        </w:rPr>
        <w:t xml:space="preserve"> (Giovanni Bonifacio, 1616),  c’est-à-dire ni tout à fait un acte, ni tout à fait un geste, expression à peine ébauchée d’une « éloquence muette » et d’une « verve silencieuse » qui contraste avec la </w:t>
      </w:r>
      <w:proofErr w:type="spellStart"/>
      <w:r w:rsidRPr="00D629D7">
        <w:rPr>
          <w:i/>
          <w:szCs w:val="24"/>
        </w:rPr>
        <w:t>gesticulatio</w:t>
      </w:r>
      <w:proofErr w:type="spellEnd"/>
      <w:r w:rsidRPr="00D629D7">
        <w:rPr>
          <w:szCs w:val="24"/>
        </w:rPr>
        <w:t xml:space="preserve"> non maîtrisée, ou bien cultivé</w:t>
      </w:r>
      <w:r w:rsidR="00D6203B">
        <w:rPr>
          <w:szCs w:val="24"/>
        </w:rPr>
        <w:t>e</w:t>
      </w:r>
      <w:r w:rsidRPr="00D629D7">
        <w:rPr>
          <w:szCs w:val="24"/>
        </w:rPr>
        <w:t xml:space="preserve"> au cours de cette même période  par exemple dans la </w:t>
      </w:r>
      <w:r w:rsidRPr="00D629D7">
        <w:rPr>
          <w:i/>
          <w:szCs w:val="24"/>
        </w:rPr>
        <w:t>commedia dell’arte</w:t>
      </w:r>
      <w:r w:rsidRPr="00D629D7">
        <w:rPr>
          <w:szCs w:val="24"/>
        </w:rPr>
        <w:t>. La Première Modernité s’interroge de multiples manières sur la grande diversité de ce langage qui peut tout aussi bien être naturel, non contrôlé, que construit, co</w:t>
      </w:r>
      <w:r w:rsidR="00D6203B">
        <w:rPr>
          <w:szCs w:val="24"/>
        </w:rPr>
        <w:t>difié</w:t>
      </w:r>
      <w:r>
        <w:rPr>
          <w:szCs w:val="24"/>
        </w:rPr>
        <w:t xml:space="preserve"> ou longuement travaillé. </w:t>
      </w:r>
      <w:r w:rsidRPr="00D629D7">
        <w:rPr>
          <w:szCs w:val="24"/>
        </w:rPr>
        <w:t xml:space="preserve">De quelles manières, selon quels paramètres, avec quels objectifs s’interroge-t-on alors sur ce mode </w:t>
      </w:r>
      <w:r w:rsidR="00D6203B">
        <w:rPr>
          <w:szCs w:val="24"/>
        </w:rPr>
        <w:t xml:space="preserve">de déchiffrement du monde qui, </w:t>
      </w:r>
      <w:r w:rsidRPr="00D629D7">
        <w:rPr>
          <w:szCs w:val="24"/>
        </w:rPr>
        <w:t xml:space="preserve">à travers des signes non verbaux directs, ou indirects, naturels ou élaborés en tant que moyens de communication, </w:t>
      </w:r>
      <w:proofErr w:type="gramStart"/>
      <w:r w:rsidRPr="00D629D7">
        <w:rPr>
          <w:szCs w:val="24"/>
        </w:rPr>
        <w:t>ou  encore</w:t>
      </w:r>
      <w:proofErr w:type="gramEnd"/>
      <w:r w:rsidRPr="00D629D7">
        <w:rPr>
          <w:szCs w:val="24"/>
        </w:rPr>
        <w:t xml:space="preserve"> patiemment appris dans la perspective d’une maîtrise technique (du dessinateur au chirurgien en pa</w:t>
      </w:r>
      <w:r w:rsidR="00D6203B">
        <w:rPr>
          <w:szCs w:val="24"/>
        </w:rPr>
        <w:t xml:space="preserve">ssant par le peintre, l’acteur, le prédicateur, l’ambassadeur, </w:t>
      </w:r>
      <w:r w:rsidRPr="00D629D7">
        <w:rPr>
          <w:szCs w:val="24"/>
        </w:rPr>
        <w:t xml:space="preserve"> </w:t>
      </w:r>
      <w:r w:rsidR="00D6203B">
        <w:rPr>
          <w:szCs w:val="24"/>
        </w:rPr>
        <w:t>le juriste, ou le souverain</w:t>
      </w:r>
      <w:r w:rsidRPr="00D629D7">
        <w:rPr>
          <w:szCs w:val="24"/>
        </w:rPr>
        <w:t>) ?</w:t>
      </w:r>
      <w:r>
        <w:rPr>
          <w:szCs w:val="24"/>
        </w:rPr>
        <w:t xml:space="preserve"> </w:t>
      </w:r>
      <w:r w:rsidR="00D6203B">
        <w:rPr>
          <w:szCs w:val="24"/>
        </w:rPr>
        <w:t>Dans les limites</w:t>
      </w:r>
      <w:r w:rsidRPr="00D629D7">
        <w:rPr>
          <w:szCs w:val="24"/>
        </w:rPr>
        <w:t xml:space="preserve"> chronol</w:t>
      </w:r>
      <w:r>
        <w:rPr>
          <w:szCs w:val="24"/>
        </w:rPr>
        <w:t xml:space="preserve">ogique du CIRRI (Paris 3) et de l’axe </w:t>
      </w:r>
      <w:r w:rsidRPr="00D96754">
        <w:rPr>
          <w:bCs/>
        </w:rPr>
        <w:t>« </w:t>
      </w:r>
      <w:r w:rsidRPr="00D96754">
        <w:t>Langages et savoirs de l’</w:t>
      </w:r>
      <w:proofErr w:type="spellStart"/>
      <w:r w:rsidRPr="00D96754">
        <w:t>Eglise</w:t>
      </w:r>
      <w:proofErr w:type="spellEnd"/>
      <w:r w:rsidRPr="00D96754">
        <w:t xml:space="preserve"> et de l’</w:t>
      </w:r>
      <w:proofErr w:type="spellStart"/>
      <w:r w:rsidRPr="00D96754">
        <w:t>Etat</w:t>
      </w:r>
      <w:proofErr w:type="spellEnd"/>
      <w:r w:rsidRPr="00D96754">
        <w:t xml:space="preserve"> XV</w:t>
      </w:r>
      <w:r w:rsidRPr="00D96754">
        <w:rPr>
          <w:vertAlign w:val="superscript"/>
        </w:rPr>
        <w:t>e</w:t>
      </w:r>
      <w:r w:rsidRPr="00D96754">
        <w:t>-XVII</w:t>
      </w:r>
      <w:r w:rsidRPr="00C26C7A">
        <w:rPr>
          <w:vertAlign w:val="superscript"/>
        </w:rPr>
        <w:t>e</w:t>
      </w:r>
      <w:r w:rsidRPr="00D96754">
        <w:t xml:space="preserve"> siècles (Espagne, Italie) </w:t>
      </w:r>
      <w:proofErr w:type="gramStart"/>
      <w:r w:rsidRPr="00D96754">
        <w:t xml:space="preserve">» </w:t>
      </w:r>
      <w:r w:rsidRPr="00D629D7">
        <w:rPr>
          <w:szCs w:val="24"/>
        </w:rPr>
        <w:t xml:space="preserve"> </w:t>
      </w:r>
      <w:r>
        <w:rPr>
          <w:szCs w:val="24"/>
        </w:rPr>
        <w:t>du</w:t>
      </w:r>
      <w:proofErr w:type="gramEnd"/>
      <w:r>
        <w:rPr>
          <w:szCs w:val="24"/>
        </w:rPr>
        <w:t xml:space="preserve"> LER (</w:t>
      </w:r>
      <w:r w:rsidRPr="00D629D7">
        <w:rPr>
          <w:szCs w:val="24"/>
        </w:rPr>
        <w:t>Paris 8</w:t>
      </w:r>
      <w:r>
        <w:rPr>
          <w:szCs w:val="24"/>
        </w:rPr>
        <w:t>)</w:t>
      </w:r>
      <w:r w:rsidRPr="00D629D7">
        <w:rPr>
          <w:szCs w:val="24"/>
        </w:rPr>
        <w:t>, nous tenterons d’apporter quelques réponses à ces questions, à partir de textes et d’images,  dans une approche interdisciplinaire associant Italie, Espagne et France.</w:t>
      </w:r>
    </w:p>
    <w:p w14:paraId="1AD3D74E" w14:textId="77777777" w:rsidR="00CA12E5" w:rsidRDefault="00CA12E5" w:rsidP="00CA12E5">
      <w:pPr>
        <w:shd w:val="clear" w:color="auto" w:fill="F79646" w:themeFill="accent6"/>
        <w:ind w:left="426" w:right="-149" w:firstLine="360"/>
        <w:rPr>
          <w:szCs w:val="24"/>
        </w:rPr>
      </w:pPr>
    </w:p>
    <w:p w14:paraId="4BF79BF6" w14:textId="77777777" w:rsidR="00CA12E5" w:rsidRDefault="00CA12E5" w:rsidP="00CA12E5">
      <w:pPr>
        <w:shd w:val="clear" w:color="auto" w:fill="F79646" w:themeFill="accent6"/>
        <w:ind w:left="426" w:right="-149" w:firstLine="360"/>
        <w:rPr>
          <w:szCs w:val="24"/>
        </w:rPr>
      </w:pPr>
    </w:p>
    <w:p w14:paraId="7526FC6D" w14:textId="77777777" w:rsidR="00CA12E5" w:rsidRPr="00D629D7" w:rsidRDefault="00CA12E5" w:rsidP="00CA12E5">
      <w:pPr>
        <w:shd w:val="clear" w:color="auto" w:fill="F79646" w:themeFill="accent6"/>
        <w:ind w:left="426" w:right="-149" w:firstLine="360"/>
        <w:rPr>
          <w:szCs w:val="24"/>
        </w:rPr>
      </w:pPr>
    </w:p>
    <w:p w14:paraId="73AED1D6" w14:textId="77777777" w:rsidR="00CA12E5" w:rsidRPr="00D629D7" w:rsidRDefault="00CA12E5" w:rsidP="00CA12E5">
      <w:pPr>
        <w:shd w:val="clear" w:color="auto" w:fill="F79646" w:themeFill="accent6"/>
        <w:ind w:right="-502"/>
        <w:rPr>
          <w:szCs w:val="24"/>
        </w:rPr>
      </w:pPr>
    </w:p>
    <w:p w14:paraId="14B502D8" w14:textId="77777777" w:rsidR="00CA12E5" w:rsidRDefault="00CA12E5" w:rsidP="00CA12E5">
      <w:pPr>
        <w:shd w:val="clear" w:color="auto" w:fill="F79646" w:themeFill="accent6"/>
        <w:ind w:right="-502"/>
      </w:pPr>
      <w:r>
        <w:t>Comité scientifique :</w:t>
      </w:r>
    </w:p>
    <w:p w14:paraId="7F3AD4EF" w14:textId="77777777" w:rsidR="00CA12E5" w:rsidRDefault="00CA12E5" w:rsidP="00CA12E5">
      <w:pPr>
        <w:shd w:val="clear" w:color="auto" w:fill="F79646" w:themeFill="accent6"/>
        <w:ind w:right="-502"/>
      </w:pPr>
      <w:r>
        <w:t xml:space="preserve">Lina </w:t>
      </w:r>
      <w:proofErr w:type="spellStart"/>
      <w:r>
        <w:t>Bolzoni</w:t>
      </w:r>
      <w:proofErr w:type="spellEnd"/>
      <w:r>
        <w:t>, Paolo Carta</w:t>
      </w:r>
      <w:proofErr w:type="gramStart"/>
      <w:r>
        <w:t>,  Pierre</w:t>
      </w:r>
      <w:proofErr w:type="gramEnd"/>
      <w:r>
        <w:t xml:space="preserve"> Civil, Jean-Louis </w:t>
      </w:r>
      <w:proofErr w:type="spellStart"/>
      <w:r>
        <w:t>Fournel</w:t>
      </w:r>
      <w:proofErr w:type="spellEnd"/>
      <w:r>
        <w:t xml:space="preserve">,  Corinne Lucas </w:t>
      </w:r>
      <w:proofErr w:type="spellStart"/>
      <w:r>
        <w:t>Fiorato</w:t>
      </w:r>
      <w:proofErr w:type="spellEnd"/>
    </w:p>
    <w:p w14:paraId="0F07C512" w14:textId="77777777" w:rsidR="00CA12E5" w:rsidRDefault="00CA12E5" w:rsidP="00CA12E5">
      <w:pPr>
        <w:shd w:val="clear" w:color="auto" w:fill="F79646" w:themeFill="accent6"/>
        <w:ind w:right="-502"/>
      </w:pPr>
    </w:p>
    <w:p w14:paraId="381FFAE9" w14:textId="77777777" w:rsidR="00CA12E5" w:rsidRDefault="00CA12E5" w:rsidP="00CA12E5">
      <w:pPr>
        <w:shd w:val="clear" w:color="auto" w:fill="F79646" w:themeFill="accent6"/>
        <w:ind w:right="-502"/>
      </w:pPr>
    </w:p>
    <w:p w14:paraId="3DE99F67" w14:textId="77777777" w:rsidR="00CA12E5" w:rsidRDefault="00CA12E5" w:rsidP="00CA12E5">
      <w:pPr>
        <w:shd w:val="clear" w:color="auto" w:fill="F79646" w:themeFill="accent6"/>
        <w:ind w:right="-502"/>
      </w:pPr>
    </w:p>
    <w:p w14:paraId="4694F554" w14:textId="77777777" w:rsidR="00CA12E5" w:rsidRDefault="00CA12E5" w:rsidP="00CA12E5">
      <w:pPr>
        <w:shd w:val="clear" w:color="auto" w:fill="F79646" w:themeFill="accent6"/>
        <w:ind w:right="-502"/>
      </w:pPr>
      <w:r>
        <w:tab/>
      </w:r>
    </w:p>
    <w:p w14:paraId="5B947939" w14:textId="77777777" w:rsidR="00CA12E5" w:rsidRPr="005A38B5" w:rsidRDefault="00CA12E5" w:rsidP="00CA12E5">
      <w:pPr>
        <w:shd w:val="clear" w:color="auto" w:fill="F79646" w:themeFill="accent6"/>
        <w:ind w:left="426" w:right="-502" w:hanging="142"/>
        <w:rPr>
          <w:szCs w:val="24"/>
          <w:lang w:val="es-ES"/>
        </w:rPr>
      </w:pPr>
      <w:proofErr w:type="spellStart"/>
      <w:proofErr w:type="gramStart"/>
      <w:r w:rsidRPr="005A38B5">
        <w:rPr>
          <w:szCs w:val="24"/>
          <w:lang w:val="es-ES"/>
        </w:rPr>
        <w:t>Contacts</w:t>
      </w:r>
      <w:proofErr w:type="spellEnd"/>
      <w:r w:rsidRPr="005A38B5">
        <w:rPr>
          <w:szCs w:val="24"/>
          <w:lang w:val="es-ES"/>
        </w:rPr>
        <w:t> :</w:t>
      </w:r>
      <w:proofErr w:type="gramEnd"/>
      <w:r w:rsidRPr="005A38B5">
        <w:rPr>
          <w:szCs w:val="24"/>
          <w:lang w:val="es-ES"/>
        </w:rPr>
        <w:t xml:space="preserve"> </w:t>
      </w:r>
    </w:p>
    <w:p w14:paraId="69FB5426" w14:textId="77777777" w:rsidR="00CA12E5" w:rsidRPr="005A38B5" w:rsidRDefault="00CA12E5" w:rsidP="00CA12E5">
      <w:pPr>
        <w:shd w:val="clear" w:color="auto" w:fill="F79646" w:themeFill="accent6"/>
        <w:ind w:left="426" w:hanging="142"/>
        <w:rPr>
          <w:rFonts w:eastAsia="Times New Roman"/>
          <w:szCs w:val="24"/>
          <w:lang w:val="es-ES"/>
        </w:rPr>
      </w:pPr>
      <w:proofErr w:type="spellStart"/>
      <w:r w:rsidRPr="005A38B5">
        <w:rPr>
          <w:rFonts w:eastAsia="Times New Roman"/>
          <w:szCs w:val="24"/>
          <w:lang w:val="es-ES"/>
        </w:rPr>
        <w:t>Corinne</w:t>
      </w:r>
      <w:proofErr w:type="spellEnd"/>
      <w:r w:rsidRPr="005A38B5">
        <w:rPr>
          <w:rFonts w:eastAsia="Times New Roman"/>
          <w:szCs w:val="24"/>
          <w:lang w:val="es-ES"/>
        </w:rPr>
        <w:t xml:space="preserve"> Lucas </w:t>
      </w:r>
      <w:proofErr w:type="spellStart"/>
      <w:proofErr w:type="gramStart"/>
      <w:r w:rsidRPr="005A38B5">
        <w:rPr>
          <w:rFonts w:eastAsia="Times New Roman"/>
          <w:szCs w:val="24"/>
          <w:lang w:val="es-ES"/>
        </w:rPr>
        <w:t>Fiorato</w:t>
      </w:r>
      <w:proofErr w:type="spellEnd"/>
      <w:r w:rsidRPr="005A38B5">
        <w:rPr>
          <w:rFonts w:eastAsia="Times New Roman"/>
          <w:szCs w:val="24"/>
          <w:lang w:val="es-ES"/>
        </w:rPr>
        <w:t> :</w:t>
      </w:r>
      <w:proofErr w:type="gramEnd"/>
      <w:r w:rsidRPr="005A38B5">
        <w:rPr>
          <w:rFonts w:eastAsia="Times New Roman"/>
          <w:szCs w:val="24"/>
          <w:lang w:val="es-ES"/>
        </w:rPr>
        <w:t xml:space="preserve"> </w:t>
      </w:r>
      <w:r w:rsidRPr="005A38B5">
        <w:rPr>
          <w:rFonts w:eastAsia="Times New Roman"/>
          <w:szCs w:val="24"/>
          <w:u w:val="single"/>
          <w:lang w:val="es-ES"/>
        </w:rPr>
        <w:t>lucas.corinne@gmail.com</w:t>
      </w:r>
    </w:p>
    <w:p w14:paraId="69D82AD7" w14:textId="77777777" w:rsidR="00CA12E5" w:rsidRPr="005A38B5" w:rsidRDefault="00CA12E5" w:rsidP="00CA12E5">
      <w:pPr>
        <w:shd w:val="clear" w:color="auto" w:fill="F79646" w:themeFill="accent6"/>
        <w:ind w:left="426" w:hanging="142"/>
        <w:rPr>
          <w:rStyle w:val="Lienhypertexte"/>
          <w:rFonts w:eastAsia="Times New Roman"/>
          <w:szCs w:val="24"/>
          <w:lang w:val="es-ES"/>
        </w:rPr>
      </w:pPr>
      <w:r w:rsidRPr="005A38B5">
        <w:rPr>
          <w:rFonts w:eastAsia="Times New Roman"/>
          <w:szCs w:val="24"/>
          <w:lang w:val="es-ES"/>
        </w:rPr>
        <w:t xml:space="preserve">Jean-Louis </w:t>
      </w:r>
      <w:proofErr w:type="spellStart"/>
      <w:proofErr w:type="gramStart"/>
      <w:r w:rsidRPr="005A38B5">
        <w:rPr>
          <w:rFonts w:eastAsia="Times New Roman"/>
          <w:szCs w:val="24"/>
          <w:lang w:val="es-ES"/>
        </w:rPr>
        <w:t>Fournel</w:t>
      </w:r>
      <w:proofErr w:type="spellEnd"/>
      <w:r w:rsidRPr="005A38B5">
        <w:rPr>
          <w:rFonts w:eastAsia="Times New Roman"/>
          <w:szCs w:val="24"/>
          <w:lang w:val="es-ES"/>
        </w:rPr>
        <w:t> :</w:t>
      </w:r>
      <w:proofErr w:type="gramEnd"/>
      <w:r w:rsidRPr="005A38B5">
        <w:rPr>
          <w:rFonts w:eastAsia="Times New Roman"/>
          <w:szCs w:val="24"/>
          <w:lang w:val="es-ES"/>
        </w:rPr>
        <w:t xml:space="preserve"> </w:t>
      </w:r>
      <w:hyperlink r:id="rId12" w:history="1">
        <w:r w:rsidRPr="005A38B5">
          <w:rPr>
            <w:rStyle w:val="Lienhypertexte"/>
            <w:rFonts w:eastAsia="Times New Roman"/>
            <w:szCs w:val="24"/>
            <w:lang w:val="es-ES"/>
          </w:rPr>
          <w:t>jlfournel@magic.fr</w:t>
        </w:r>
      </w:hyperlink>
    </w:p>
    <w:p w14:paraId="24F06FAC" w14:textId="77777777" w:rsidR="00CA12E5" w:rsidRPr="005A38B5" w:rsidRDefault="00CA12E5" w:rsidP="00CA12E5">
      <w:pPr>
        <w:shd w:val="clear" w:color="auto" w:fill="F79646" w:themeFill="accent6"/>
        <w:ind w:left="426" w:hanging="142"/>
        <w:rPr>
          <w:rStyle w:val="Lienhypertexte"/>
          <w:rFonts w:eastAsia="Times New Roman"/>
          <w:szCs w:val="24"/>
          <w:lang w:val="es-ES"/>
        </w:rPr>
      </w:pPr>
    </w:p>
    <w:p w14:paraId="36F8CCBC" w14:textId="77777777" w:rsidR="00CA12E5" w:rsidRPr="005A38B5" w:rsidRDefault="00CA12E5" w:rsidP="00CA12E5">
      <w:pPr>
        <w:shd w:val="clear" w:color="auto" w:fill="F79646" w:themeFill="accent6"/>
        <w:ind w:left="426" w:hanging="142"/>
        <w:rPr>
          <w:rStyle w:val="Lienhypertexte"/>
          <w:rFonts w:eastAsia="Times New Roman"/>
          <w:szCs w:val="24"/>
          <w:lang w:val="es-ES"/>
        </w:rPr>
      </w:pPr>
    </w:p>
    <w:p w14:paraId="01D32B6E" w14:textId="77777777" w:rsidR="00CA12E5" w:rsidRPr="005A38B5" w:rsidRDefault="00CA12E5" w:rsidP="00CA12E5">
      <w:pPr>
        <w:shd w:val="clear" w:color="auto" w:fill="F79646" w:themeFill="accent6"/>
        <w:ind w:left="426" w:hanging="142"/>
        <w:rPr>
          <w:rStyle w:val="Lienhypertexte"/>
          <w:rFonts w:eastAsia="Times New Roman"/>
          <w:szCs w:val="24"/>
          <w:lang w:val="es-ES"/>
        </w:rPr>
      </w:pPr>
    </w:p>
    <w:p w14:paraId="1D35DA5A" w14:textId="0F6DA646" w:rsidR="00CA12E5" w:rsidRPr="005A38B5" w:rsidRDefault="00CA12E5" w:rsidP="00223E43">
      <w:pPr>
        <w:shd w:val="clear" w:color="auto" w:fill="F79646" w:themeFill="accent6"/>
        <w:ind w:left="284" w:right="1128" w:firstLine="0"/>
        <w:jc w:val="left"/>
        <w:rPr>
          <w:sz w:val="20"/>
          <w:szCs w:val="20"/>
          <w:lang w:val="es-ES"/>
        </w:rPr>
      </w:pPr>
      <w:proofErr w:type="spellStart"/>
      <w:proofErr w:type="gramStart"/>
      <w:r w:rsidRPr="005A38B5">
        <w:rPr>
          <w:sz w:val="20"/>
          <w:szCs w:val="20"/>
          <w:lang w:val="es-ES"/>
        </w:rPr>
        <w:t>Illustration</w:t>
      </w:r>
      <w:proofErr w:type="spellEnd"/>
      <w:r w:rsidRPr="005A38B5">
        <w:rPr>
          <w:sz w:val="20"/>
          <w:szCs w:val="20"/>
          <w:lang w:val="es-ES"/>
        </w:rPr>
        <w:t> :</w:t>
      </w:r>
      <w:proofErr w:type="gramEnd"/>
      <w:r w:rsidRPr="005A38B5">
        <w:rPr>
          <w:sz w:val="20"/>
          <w:szCs w:val="20"/>
          <w:lang w:val="es-ES"/>
        </w:rPr>
        <w:t xml:space="preserve"> </w:t>
      </w:r>
      <w:proofErr w:type="spellStart"/>
      <w:r w:rsidRPr="005A38B5">
        <w:rPr>
          <w:sz w:val="20"/>
          <w:szCs w:val="20"/>
          <w:lang w:val="es-ES"/>
        </w:rPr>
        <w:t>Vasari</w:t>
      </w:r>
      <w:proofErr w:type="spellEnd"/>
      <w:r w:rsidRPr="005A38B5">
        <w:rPr>
          <w:sz w:val="20"/>
          <w:szCs w:val="20"/>
          <w:lang w:val="es-ES"/>
        </w:rPr>
        <w:t xml:space="preserve"> Giorgio e </w:t>
      </w:r>
      <w:proofErr w:type="spellStart"/>
      <w:r w:rsidRPr="005A38B5">
        <w:rPr>
          <w:sz w:val="20"/>
          <w:szCs w:val="20"/>
          <w:lang w:val="es-ES"/>
        </w:rPr>
        <w:t>aiuti</w:t>
      </w:r>
      <w:proofErr w:type="spellEnd"/>
      <w:r w:rsidRPr="005A38B5">
        <w:rPr>
          <w:sz w:val="20"/>
          <w:szCs w:val="20"/>
          <w:lang w:val="es-ES"/>
        </w:rPr>
        <w:t xml:space="preserve">, </w:t>
      </w:r>
      <w:r w:rsidR="00223E43" w:rsidRPr="005A38B5">
        <w:rPr>
          <w:sz w:val="20"/>
          <w:szCs w:val="20"/>
          <w:lang w:val="es-ES"/>
        </w:rPr>
        <w:t xml:space="preserve"> </w:t>
      </w:r>
      <w:proofErr w:type="spellStart"/>
      <w:r w:rsidR="00223E43" w:rsidRPr="005A38B5">
        <w:rPr>
          <w:i/>
          <w:sz w:val="20"/>
          <w:szCs w:val="20"/>
          <w:lang w:val="es-ES"/>
        </w:rPr>
        <w:t>Orazione</w:t>
      </w:r>
      <w:proofErr w:type="spellEnd"/>
      <w:r w:rsidR="00223E43" w:rsidRPr="005A38B5">
        <w:rPr>
          <w:i/>
          <w:sz w:val="20"/>
          <w:szCs w:val="20"/>
          <w:lang w:val="es-ES"/>
        </w:rPr>
        <w:t xml:space="preserve"> di Antonio </w:t>
      </w:r>
      <w:proofErr w:type="spellStart"/>
      <w:r w:rsidR="00223E43" w:rsidRPr="005A38B5">
        <w:rPr>
          <w:i/>
          <w:sz w:val="20"/>
          <w:szCs w:val="20"/>
          <w:lang w:val="es-ES"/>
        </w:rPr>
        <w:t>Giacomini</w:t>
      </w:r>
      <w:proofErr w:type="spellEnd"/>
      <w:r w:rsidR="00223E43" w:rsidRPr="005A38B5">
        <w:rPr>
          <w:i/>
          <w:sz w:val="20"/>
          <w:szCs w:val="20"/>
          <w:lang w:val="es-ES"/>
        </w:rPr>
        <w:t xml:space="preserve"> per la guerra di </w:t>
      </w:r>
      <w:r w:rsidR="00223E43" w:rsidRPr="005A38B5">
        <w:rPr>
          <w:sz w:val="20"/>
          <w:szCs w:val="20"/>
          <w:lang w:val="es-ES"/>
        </w:rPr>
        <w:t xml:space="preserve">Pisa,  Sala grande, </w:t>
      </w:r>
      <w:r w:rsidRPr="005A38B5">
        <w:rPr>
          <w:sz w:val="20"/>
          <w:szCs w:val="20"/>
          <w:lang w:val="es-ES"/>
        </w:rPr>
        <w:t xml:space="preserve">Palazzo </w:t>
      </w:r>
      <w:proofErr w:type="spellStart"/>
      <w:r w:rsidRPr="005A38B5">
        <w:rPr>
          <w:sz w:val="20"/>
          <w:szCs w:val="20"/>
          <w:lang w:val="es-ES"/>
        </w:rPr>
        <w:t>Vecchio</w:t>
      </w:r>
      <w:proofErr w:type="spellEnd"/>
      <w:r w:rsidRPr="005A38B5">
        <w:rPr>
          <w:sz w:val="20"/>
          <w:szCs w:val="20"/>
          <w:lang w:val="es-ES"/>
        </w:rPr>
        <w:t xml:space="preserve">, </w:t>
      </w:r>
      <w:proofErr w:type="spellStart"/>
      <w:r w:rsidRPr="005A38B5">
        <w:rPr>
          <w:sz w:val="20"/>
          <w:szCs w:val="20"/>
          <w:lang w:val="es-ES"/>
        </w:rPr>
        <w:t>Firenze</w:t>
      </w:r>
      <w:proofErr w:type="spellEnd"/>
      <w:r w:rsidR="00223E43" w:rsidRPr="005A38B5">
        <w:rPr>
          <w:sz w:val="20"/>
          <w:szCs w:val="20"/>
          <w:lang w:val="es-ES"/>
        </w:rPr>
        <w:t>.</w:t>
      </w:r>
    </w:p>
    <w:p w14:paraId="79E15C64" w14:textId="77777777" w:rsidR="00223E43" w:rsidRPr="005A38B5" w:rsidRDefault="00223E43" w:rsidP="00223E43">
      <w:pPr>
        <w:shd w:val="clear" w:color="auto" w:fill="F79646" w:themeFill="accent6"/>
        <w:ind w:left="284" w:right="1128" w:firstLine="0"/>
        <w:jc w:val="left"/>
        <w:rPr>
          <w:sz w:val="20"/>
          <w:szCs w:val="20"/>
          <w:lang w:val="es-ES"/>
        </w:rPr>
      </w:pPr>
    </w:p>
    <w:p w14:paraId="55A26D7A" w14:textId="77777777" w:rsidR="00223E43" w:rsidRPr="005A38B5" w:rsidRDefault="00223E43" w:rsidP="00223E43">
      <w:pPr>
        <w:shd w:val="clear" w:color="auto" w:fill="F79646" w:themeFill="accent6"/>
        <w:ind w:left="284" w:right="1128" w:firstLine="0"/>
        <w:jc w:val="left"/>
        <w:rPr>
          <w:sz w:val="20"/>
          <w:szCs w:val="20"/>
          <w:lang w:val="es-ES"/>
        </w:rPr>
      </w:pPr>
    </w:p>
    <w:p w14:paraId="534EB29E" w14:textId="77777777" w:rsidR="00223E43" w:rsidRPr="005A38B5" w:rsidRDefault="00223E43" w:rsidP="00223E43">
      <w:pPr>
        <w:shd w:val="clear" w:color="auto" w:fill="F79646" w:themeFill="accent6"/>
        <w:ind w:left="284" w:right="1128" w:firstLine="0"/>
        <w:jc w:val="left"/>
        <w:rPr>
          <w:sz w:val="20"/>
          <w:szCs w:val="20"/>
          <w:lang w:val="es-ES"/>
        </w:rPr>
      </w:pPr>
    </w:p>
    <w:p w14:paraId="21F5219C" w14:textId="3319902F" w:rsidR="000D2221" w:rsidRPr="005A38B5" w:rsidRDefault="000D2221" w:rsidP="00223E43">
      <w:pPr>
        <w:shd w:val="clear" w:color="auto" w:fill="ED7D18"/>
        <w:ind w:firstLine="0"/>
        <w:jc w:val="left"/>
        <w:rPr>
          <w:i/>
          <w:sz w:val="28"/>
          <w:szCs w:val="28"/>
          <w:lang w:val="es-ES"/>
        </w:rPr>
      </w:pPr>
    </w:p>
    <w:sectPr w:rsidR="000D2221" w:rsidRPr="005A38B5" w:rsidSect="00223E43">
      <w:footerReference w:type="even" r:id="rId13"/>
      <w:footerReference w:type="default" r:id="rId14"/>
      <w:pgSz w:w="11901" w:h="16817"/>
      <w:pgMar w:top="284" w:right="1418" w:bottom="28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0099D" w14:textId="77777777" w:rsidR="00AF7576" w:rsidRDefault="00AF7576" w:rsidP="00CB0B0D">
      <w:pPr>
        <w:spacing w:line="240" w:lineRule="auto"/>
      </w:pPr>
      <w:r>
        <w:separator/>
      </w:r>
    </w:p>
  </w:endnote>
  <w:endnote w:type="continuationSeparator" w:id="0">
    <w:p w14:paraId="308680B5" w14:textId="77777777" w:rsidR="00AF7576" w:rsidRDefault="00AF7576" w:rsidP="00CB0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22EB" w14:textId="77777777" w:rsidR="00FE23B0" w:rsidRDefault="00FE23B0" w:rsidP="00FF4CA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FF2320" w14:textId="77777777" w:rsidR="00FE23B0" w:rsidRDefault="00FE23B0" w:rsidP="000E707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326B" w14:textId="16EF001F" w:rsidR="00FE23B0" w:rsidRDefault="00FE23B0" w:rsidP="00FF4CA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38B5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2B760BE" w14:textId="77777777" w:rsidR="00FE23B0" w:rsidRDefault="00FE23B0" w:rsidP="000E707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DA525" w14:textId="77777777" w:rsidR="00AF7576" w:rsidRDefault="00AF7576" w:rsidP="00CB0B0D">
      <w:pPr>
        <w:spacing w:line="240" w:lineRule="auto"/>
      </w:pPr>
      <w:r>
        <w:separator/>
      </w:r>
    </w:p>
  </w:footnote>
  <w:footnote w:type="continuationSeparator" w:id="0">
    <w:p w14:paraId="27273848" w14:textId="77777777" w:rsidR="00AF7576" w:rsidRDefault="00AF7576" w:rsidP="00CB0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531"/>
    <w:multiLevelType w:val="hybridMultilevel"/>
    <w:tmpl w:val="1EBEDE6E"/>
    <w:lvl w:ilvl="0" w:tplc="BA304114">
      <w:start w:val="2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213D503C"/>
    <w:multiLevelType w:val="hybridMultilevel"/>
    <w:tmpl w:val="248EC156"/>
    <w:lvl w:ilvl="0" w:tplc="076069E0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5204E"/>
    <w:multiLevelType w:val="hybridMultilevel"/>
    <w:tmpl w:val="F28CA41A"/>
    <w:lvl w:ilvl="0" w:tplc="79F4A3E8">
      <w:start w:val="22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  <w:color w:val="00000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5A"/>
    <w:rsid w:val="00010712"/>
    <w:rsid w:val="00016BE4"/>
    <w:rsid w:val="000238DA"/>
    <w:rsid w:val="00040983"/>
    <w:rsid w:val="00060C25"/>
    <w:rsid w:val="00061207"/>
    <w:rsid w:val="000719FC"/>
    <w:rsid w:val="000724A5"/>
    <w:rsid w:val="00073875"/>
    <w:rsid w:val="000805CB"/>
    <w:rsid w:val="00082860"/>
    <w:rsid w:val="000B7B37"/>
    <w:rsid w:val="000D2221"/>
    <w:rsid w:val="000E7070"/>
    <w:rsid w:val="000F18E1"/>
    <w:rsid w:val="00126B17"/>
    <w:rsid w:val="00131C15"/>
    <w:rsid w:val="0015344D"/>
    <w:rsid w:val="00155542"/>
    <w:rsid w:val="001A364C"/>
    <w:rsid w:val="001B41EB"/>
    <w:rsid w:val="001F1002"/>
    <w:rsid w:val="00223E43"/>
    <w:rsid w:val="00230B4A"/>
    <w:rsid w:val="00282C9A"/>
    <w:rsid w:val="002C055A"/>
    <w:rsid w:val="002F315C"/>
    <w:rsid w:val="00305EEA"/>
    <w:rsid w:val="003163F8"/>
    <w:rsid w:val="00331076"/>
    <w:rsid w:val="0037167B"/>
    <w:rsid w:val="00372CBC"/>
    <w:rsid w:val="003D24DF"/>
    <w:rsid w:val="003E0DBA"/>
    <w:rsid w:val="004E5D1D"/>
    <w:rsid w:val="00512CD7"/>
    <w:rsid w:val="0053053C"/>
    <w:rsid w:val="0059449F"/>
    <w:rsid w:val="00594ECA"/>
    <w:rsid w:val="005A38B5"/>
    <w:rsid w:val="005C2144"/>
    <w:rsid w:val="005D0786"/>
    <w:rsid w:val="006010AC"/>
    <w:rsid w:val="00653DFD"/>
    <w:rsid w:val="00653FDD"/>
    <w:rsid w:val="0066123D"/>
    <w:rsid w:val="006875BF"/>
    <w:rsid w:val="00695302"/>
    <w:rsid w:val="006A1E6E"/>
    <w:rsid w:val="00735893"/>
    <w:rsid w:val="007947CC"/>
    <w:rsid w:val="007B4DE1"/>
    <w:rsid w:val="007C7D6D"/>
    <w:rsid w:val="007F0D23"/>
    <w:rsid w:val="00821BE5"/>
    <w:rsid w:val="00915527"/>
    <w:rsid w:val="0093067A"/>
    <w:rsid w:val="00980AEF"/>
    <w:rsid w:val="009B7585"/>
    <w:rsid w:val="009E7D23"/>
    <w:rsid w:val="00A02C73"/>
    <w:rsid w:val="00A167B0"/>
    <w:rsid w:val="00A22762"/>
    <w:rsid w:val="00A406BE"/>
    <w:rsid w:val="00AF7576"/>
    <w:rsid w:val="00B12AFD"/>
    <w:rsid w:val="00B239DB"/>
    <w:rsid w:val="00B23D19"/>
    <w:rsid w:val="00B31E32"/>
    <w:rsid w:val="00B80159"/>
    <w:rsid w:val="00BA15ED"/>
    <w:rsid w:val="00BC0534"/>
    <w:rsid w:val="00C16BD3"/>
    <w:rsid w:val="00C26C7A"/>
    <w:rsid w:val="00C53000"/>
    <w:rsid w:val="00C56381"/>
    <w:rsid w:val="00C6625E"/>
    <w:rsid w:val="00C70C71"/>
    <w:rsid w:val="00C7155A"/>
    <w:rsid w:val="00C739C9"/>
    <w:rsid w:val="00C74DCA"/>
    <w:rsid w:val="00C80200"/>
    <w:rsid w:val="00C91DC7"/>
    <w:rsid w:val="00C95260"/>
    <w:rsid w:val="00CA0350"/>
    <w:rsid w:val="00CA12E5"/>
    <w:rsid w:val="00CB09A5"/>
    <w:rsid w:val="00CB0B0D"/>
    <w:rsid w:val="00CD701C"/>
    <w:rsid w:val="00D162A5"/>
    <w:rsid w:val="00D20C19"/>
    <w:rsid w:val="00D6203B"/>
    <w:rsid w:val="00D629D7"/>
    <w:rsid w:val="00D64DF7"/>
    <w:rsid w:val="00D86A6E"/>
    <w:rsid w:val="00D926A6"/>
    <w:rsid w:val="00D95F7C"/>
    <w:rsid w:val="00D96754"/>
    <w:rsid w:val="00DB2794"/>
    <w:rsid w:val="00E70C09"/>
    <w:rsid w:val="00EE653C"/>
    <w:rsid w:val="00F04C5B"/>
    <w:rsid w:val="00F14F9A"/>
    <w:rsid w:val="00F469CE"/>
    <w:rsid w:val="00F532AF"/>
    <w:rsid w:val="00F923DD"/>
    <w:rsid w:val="00FC3BA8"/>
    <w:rsid w:val="00FE23B0"/>
    <w:rsid w:val="00FF2A7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79646"/>
    </o:shapedefaults>
    <o:shapelayout v:ext="edit">
      <o:idmap v:ext="edit" data="1"/>
    </o:shapelayout>
  </w:shapeDefaults>
  <w:decimalSymbol w:val=","/>
  <w:listSeparator w:val=";"/>
  <w14:docId w14:val="24CAC3E1"/>
  <w14:defaultImageDpi w14:val="300"/>
  <w15:docId w15:val="{5B0A604A-FB0D-474B-AF2A-A80C0F58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333333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5A"/>
    <w:pPr>
      <w:spacing w:line="276" w:lineRule="auto"/>
      <w:ind w:firstLine="284"/>
      <w:jc w:val="both"/>
    </w:pPr>
    <w:rPr>
      <w:rFonts w:eastAsiaTheme="minorHAnsi" w:cstheme="minorBidi"/>
      <w:color w:val="auto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5B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rsid w:val="00CB0B0D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B0B0D"/>
    <w:rPr>
      <w:rFonts w:ascii="Calibri" w:eastAsia="Calibri" w:hAnsi="Calibri"/>
      <w:color w:val="auto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rsid w:val="00CB0B0D"/>
    <w:rPr>
      <w:position w:val="0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0E707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070"/>
    <w:rPr>
      <w:rFonts w:eastAsiaTheme="minorHAnsi" w:cstheme="minorBidi"/>
      <w:color w:val="auto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0E7070"/>
  </w:style>
  <w:style w:type="paragraph" w:styleId="Textedebulles">
    <w:name w:val="Balloon Text"/>
    <w:basedOn w:val="Normal"/>
    <w:link w:val="TextedebullesCar"/>
    <w:uiPriority w:val="99"/>
    <w:semiHidden/>
    <w:unhideWhenUsed/>
    <w:rsid w:val="00BC053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534"/>
    <w:rPr>
      <w:rFonts w:ascii="Lucida Grande" w:eastAsiaTheme="minorHAnsi" w:hAnsi="Lucida Grande" w:cs="Lucida Grande"/>
      <w:color w:val="auto"/>
      <w:sz w:val="18"/>
      <w:szCs w:val="18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3E0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" w:eastAsiaTheme="minorEastAsia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E0DBA"/>
    <w:rPr>
      <w:rFonts w:ascii="Courier" w:hAnsi="Courier" w:cs="Courier"/>
      <w:color w:val="auto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C7D6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7D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2CD7"/>
    <w:pPr>
      <w:spacing w:before="100" w:beforeAutospacing="1" w:after="100" w:afterAutospacing="1" w:line="240" w:lineRule="auto"/>
      <w:ind w:firstLine="0"/>
      <w:jc w:val="left"/>
    </w:pPr>
    <w:rPr>
      <w:rFonts w:ascii="Times" w:eastAsiaTheme="minorEastAsia" w:hAnsi="Times" w:cs="Times New Roman"/>
      <w:sz w:val="20"/>
      <w:szCs w:val="20"/>
      <w:lang w:eastAsia="fr-FR"/>
    </w:rPr>
  </w:style>
  <w:style w:type="paragraph" w:customStyle="1" w:styleId="Standard">
    <w:name w:val="Standard"/>
    <w:rsid w:val="00A22762"/>
    <w:pPr>
      <w:widowControl w:val="0"/>
      <w:suppressAutoHyphens/>
      <w:autoSpaceDN w:val="0"/>
      <w:textAlignment w:val="baseline"/>
    </w:pPr>
    <w:rPr>
      <w:rFonts w:eastAsia="SimSun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lfournel@magic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BE0F7-9696-4BD6-B846-90A58B1B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SL</cp:lastModifiedBy>
  <cp:revision>2</cp:revision>
  <dcterms:created xsi:type="dcterms:W3CDTF">2018-11-26T10:44:00Z</dcterms:created>
  <dcterms:modified xsi:type="dcterms:W3CDTF">2018-11-26T10:44:00Z</dcterms:modified>
</cp:coreProperties>
</file>